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7" w:rsidRDefault="00B54FBC" w:rsidP="00822E36">
      <w:pPr>
        <w:jc w:val="both"/>
        <w:rPr>
          <w:rFonts w:cs="New York"/>
          <w:b/>
          <w:color w:val="000000"/>
        </w:rPr>
      </w:pPr>
      <w:r>
        <w:rPr>
          <w:rFonts w:cs="New York"/>
          <w:b/>
          <w:color w:val="000000"/>
        </w:rPr>
        <w:t xml:space="preserve">Jacques Bres, Sascha </w:t>
      </w:r>
      <w:proofErr w:type="spellStart"/>
      <w:r>
        <w:rPr>
          <w:rFonts w:cs="New York"/>
          <w:b/>
          <w:color w:val="000000"/>
        </w:rPr>
        <w:t>Diwersy</w:t>
      </w:r>
      <w:proofErr w:type="spellEnd"/>
      <w:r>
        <w:rPr>
          <w:rFonts w:cs="New York"/>
          <w:b/>
          <w:color w:val="000000"/>
        </w:rPr>
        <w:t xml:space="preserve">, Giancarlo </w:t>
      </w:r>
      <w:proofErr w:type="spellStart"/>
      <w:r>
        <w:rPr>
          <w:rFonts w:cs="New York"/>
          <w:b/>
          <w:color w:val="000000"/>
        </w:rPr>
        <w:t>Luxardo</w:t>
      </w:r>
      <w:proofErr w:type="spellEnd"/>
      <w:r>
        <w:rPr>
          <w:rFonts w:cs="New York"/>
          <w:b/>
          <w:color w:val="000000"/>
        </w:rPr>
        <w:t xml:space="preserve">, </w:t>
      </w:r>
      <w:proofErr w:type="spellStart"/>
      <w:r w:rsidRPr="00B54FBC">
        <w:rPr>
          <w:rFonts w:cs="New York"/>
          <w:b/>
          <w:i/>
          <w:color w:val="000000"/>
        </w:rPr>
        <w:t>Praxiling</w:t>
      </w:r>
      <w:proofErr w:type="spellEnd"/>
      <w:r>
        <w:rPr>
          <w:rFonts w:cs="New York"/>
          <w:b/>
          <w:color w:val="000000"/>
        </w:rPr>
        <w:t xml:space="preserve"> UMR 5267, Montpellier III</w:t>
      </w:r>
    </w:p>
    <w:p w:rsidR="00B54FBC" w:rsidRDefault="00B54FBC" w:rsidP="00822E36">
      <w:pPr>
        <w:jc w:val="both"/>
        <w:rPr>
          <w:rFonts w:cs="New York"/>
          <w:b/>
          <w:color w:val="000000"/>
        </w:rPr>
      </w:pPr>
    </w:p>
    <w:p w:rsidR="00B54FBC" w:rsidRDefault="00B54FBC" w:rsidP="00822E36">
      <w:pPr>
        <w:jc w:val="both"/>
        <w:rPr>
          <w:rFonts w:cs="New York"/>
          <w:b/>
          <w:color w:val="000000"/>
        </w:rPr>
      </w:pPr>
    </w:p>
    <w:p w:rsidR="00B54FBC" w:rsidRDefault="00B54FBC" w:rsidP="00822E36">
      <w:pPr>
        <w:jc w:val="both"/>
        <w:rPr>
          <w:rFonts w:cs="New York"/>
          <w:b/>
          <w:color w:val="000000"/>
        </w:rPr>
      </w:pPr>
    </w:p>
    <w:p w:rsidR="00E76DE4" w:rsidRDefault="00C72D3E" w:rsidP="00822E36">
      <w:pPr>
        <w:jc w:val="both"/>
        <w:rPr>
          <w:rFonts w:cs="New York"/>
          <w:color w:val="000000"/>
        </w:rPr>
      </w:pPr>
      <w:r>
        <w:rPr>
          <w:rFonts w:cs="New York"/>
          <w:b/>
          <w:color w:val="000000"/>
        </w:rPr>
        <w:t>De la concurrence i</w:t>
      </w:r>
      <w:r>
        <w:rPr>
          <w:rFonts w:cs="New York"/>
          <w:b/>
          <w:color w:val="000000"/>
        </w:rPr>
        <w:t>mparfait prospectif</w:t>
      </w:r>
      <w:r>
        <w:rPr>
          <w:rFonts w:cs="New York"/>
          <w:b/>
          <w:color w:val="000000"/>
        </w:rPr>
        <w:t xml:space="preserve"> / conditionnel présent en français </w:t>
      </w:r>
    </w:p>
    <w:p w:rsidR="00E76DE4" w:rsidRDefault="00E76DE4" w:rsidP="00822E36">
      <w:pPr>
        <w:jc w:val="both"/>
        <w:rPr>
          <w:rFonts w:cs="New York"/>
          <w:color w:val="000000"/>
        </w:rPr>
      </w:pPr>
    </w:p>
    <w:p w:rsidR="00E76DE4" w:rsidRDefault="00E76DE4" w:rsidP="00822E36">
      <w:pPr>
        <w:jc w:val="both"/>
        <w:rPr>
          <w:rFonts w:cs="New York"/>
          <w:color w:val="000000"/>
        </w:rPr>
      </w:pPr>
      <w:r>
        <w:rPr>
          <w:rFonts w:cs="New York"/>
          <w:color w:val="000000"/>
        </w:rPr>
        <w:t xml:space="preserve">Le verbe de déplacement </w:t>
      </w:r>
      <w:r w:rsidRPr="00184261">
        <w:rPr>
          <w:rFonts w:cs="New York"/>
          <w:i/>
          <w:color w:val="000000"/>
        </w:rPr>
        <w:t>aller</w:t>
      </w:r>
      <w:r>
        <w:rPr>
          <w:rFonts w:cs="New York"/>
          <w:color w:val="000000"/>
        </w:rPr>
        <w:t xml:space="preserve"> s’est grammaticalisé en auxiliaire, notamment temporel</w:t>
      </w:r>
      <w:r w:rsidR="00184261">
        <w:rPr>
          <w:rFonts w:cs="New York"/>
          <w:color w:val="000000"/>
        </w:rPr>
        <w:t xml:space="preserve"> (</w:t>
      </w:r>
      <w:r w:rsidR="00184261" w:rsidRPr="00C63B40">
        <w:rPr>
          <w:rFonts w:cs="New York"/>
          <w:i/>
          <w:color w:val="000000"/>
        </w:rPr>
        <w:t>i. a.</w:t>
      </w:r>
      <w:r w:rsidR="00184261">
        <w:rPr>
          <w:rFonts w:cs="New York"/>
          <w:color w:val="000000"/>
        </w:rPr>
        <w:t xml:space="preserve"> Bres et </w:t>
      </w:r>
      <w:proofErr w:type="spellStart"/>
      <w:r w:rsidR="003D5127">
        <w:rPr>
          <w:rFonts w:cs="New York"/>
          <w:color w:val="000000"/>
        </w:rPr>
        <w:t>Labeau</w:t>
      </w:r>
      <w:proofErr w:type="spellEnd"/>
      <w:r w:rsidR="003D5127">
        <w:rPr>
          <w:rFonts w:cs="New York"/>
          <w:color w:val="000000"/>
        </w:rPr>
        <w:t xml:space="preserve"> 2013</w:t>
      </w:r>
      <w:r w:rsidR="00184261">
        <w:rPr>
          <w:rFonts w:cs="New York"/>
          <w:color w:val="000000"/>
        </w:rPr>
        <w:t>)</w:t>
      </w:r>
      <w:r w:rsidR="00C63B40">
        <w:rPr>
          <w:rFonts w:cs="New York"/>
          <w:color w:val="000000"/>
        </w:rPr>
        <w:t>. Conjugué dans cet emploi aux seuls présent et imparfait, il prend</w:t>
      </w:r>
      <w:r>
        <w:rPr>
          <w:rFonts w:cs="New York"/>
          <w:color w:val="000000"/>
        </w:rPr>
        <w:t xml:space="preserve"> en charge la</w:t>
      </w:r>
      <w:r w:rsidR="002407BC">
        <w:rPr>
          <w:rFonts w:cs="New York"/>
          <w:color w:val="000000"/>
        </w:rPr>
        <w:t xml:space="preserve"> représentation de la</w:t>
      </w:r>
      <w:r>
        <w:rPr>
          <w:rFonts w:cs="New York"/>
          <w:color w:val="000000"/>
        </w:rPr>
        <w:t xml:space="preserve"> phase pré</w:t>
      </w:r>
      <w:r w:rsidR="00C63B40">
        <w:rPr>
          <w:rFonts w:cs="New York"/>
          <w:color w:val="000000"/>
        </w:rPr>
        <w:t>-</w:t>
      </w:r>
      <w:r>
        <w:rPr>
          <w:rFonts w:cs="New York"/>
          <w:color w:val="000000"/>
        </w:rPr>
        <w:t>processuelle</w:t>
      </w:r>
      <w:r w:rsidR="00184261">
        <w:rPr>
          <w:rFonts w:cs="New York"/>
          <w:color w:val="000000"/>
        </w:rPr>
        <w:t xml:space="preserve"> du procès</w:t>
      </w:r>
      <w:r>
        <w:rPr>
          <w:rFonts w:cs="New York"/>
          <w:color w:val="000000"/>
        </w:rPr>
        <w:t> :</w:t>
      </w:r>
    </w:p>
    <w:p w:rsidR="00E76DE4" w:rsidRDefault="00E76DE4" w:rsidP="00822E36">
      <w:pPr>
        <w:jc w:val="both"/>
        <w:rPr>
          <w:rFonts w:cs="New York"/>
          <w:color w:val="000000"/>
        </w:rPr>
      </w:pPr>
    </w:p>
    <w:p w:rsidR="00E76DE4" w:rsidRDefault="00E76DE4" w:rsidP="00E76DE4">
      <w:pPr>
        <w:pStyle w:val="WPNormal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lang w:val="fr-FR"/>
        </w:rPr>
        <w:t>Phases</w:t>
      </w:r>
      <w:r>
        <w:rPr>
          <w:rFonts w:ascii="Times New Roman" w:hAnsi="Times New Roman"/>
          <w:sz w:val="18"/>
          <w:szCs w:val="18"/>
          <w:lang w:val="fr-FR"/>
        </w:rPr>
        <w:tab/>
        <w:t xml:space="preserve">            pré-processuelle</w:t>
      </w:r>
      <w:r>
        <w:rPr>
          <w:rFonts w:ascii="Times New Roman" w:hAnsi="Times New Roman"/>
          <w:sz w:val="18"/>
          <w:szCs w:val="18"/>
          <w:lang w:val="fr-FR"/>
        </w:rPr>
        <w:tab/>
        <w:t xml:space="preserve">           processuelle      </w:t>
      </w:r>
      <w:r>
        <w:rPr>
          <w:rFonts w:ascii="Times New Roman" w:hAnsi="Times New Roman"/>
          <w:sz w:val="18"/>
          <w:szCs w:val="18"/>
          <w:lang w:val="fr-FR"/>
        </w:rPr>
        <w:tab/>
        <w:t xml:space="preserve">        </w:t>
      </w:r>
      <w:r w:rsidR="002407BC">
        <w:rPr>
          <w:rFonts w:ascii="Times New Roman" w:hAnsi="Times New Roman"/>
          <w:sz w:val="18"/>
          <w:szCs w:val="18"/>
          <w:lang w:val="fr-FR"/>
        </w:rPr>
        <w:t xml:space="preserve">       </w:t>
      </w:r>
      <w:r>
        <w:rPr>
          <w:rFonts w:ascii="Times New Roman" w:hAnsi="Times New Roman"/>
          <w:sz w:val="18"/>
          <w:szCs w:val="18"/>
          <w:lang w:val="fr-FR"/>
        </w:rPr>
        <w:t xml:space="preserve"> post-processuelle</w:t>
      </w:r>
    </w:p>
    <w:p w:rsidR="00E76DE4" w:rsidRDefault="00E76DE4" w:rsidP="00E76DE4">
      <w:pPr>
        <w:pStyle w:val="WPNormal"/>
        <w:ind w:left="708" w:firstLine="708"/>
        <w:jc w:val="both"/>
        <w:rPr>
          <w:rFonts w:ascii="Times New Roman" w:hAnsi="Times New Roman" w:cs="Cambria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lang w:val="fr-FR"/>
        </w:rPr>
        <w:t>-----------------------l––––––––––––––––––––––––––––––l-----------------</w:t>
      </w:r>
    </w:p>
    <w:p w:rsidR="00E76DE4" w:rsidRPr="00E76DE4" w:rsidRDefault="00E76DE4" w:rsidP="00822E36">
      <w:pPr>
        <w:jc w:val="both"/>
        <w:rPr>
          <w:rFonts w:cs="New York"/>
          <w:color w:val="000000"/>
          <w:sz w:val="20"/>
        </w:rPr>
      </w:pPr>
      <w:r w:rsidRPr="00E76DE4">
        <w:rPr>
          <w:rFonts w:cs="New York"/>
          <w:color w:val="000000"/>
          <w:sz w:val="20"/>
        </w:rPr>
        <w:tab/>
      </w:r>
      <w:r w:rsidRPr="00E76DE4">
        <w:rPr>
          <w:rFonts w:cs="New York"/>
          <w:color w:val="000000"/>
          <w:sz w:val="20"/>
        </w:rPr>
        <w:tab/>
      </w:r>
      <w:proofErr w:type="gramStart"/>
      <w:r w:rsidR="00184261" w:rsidRPr="00184261">
        <w:rPr>
          <w:rFonts w:cs="New York"/>
          <w:i/>
          <w:color w:val="000000"/>
          <w:sz w:val="20"/>
        </w:rPr>
        <w:t>a</w:t>
      </w:r>
      <w:r w:rsidRPr="00184261">
        <w:rPr>
          <w:rFonts w:cs="New York"/>
          <w:i/>
          <w:color w:val="000000"/>
          <w:sz w:val="20"/>
        </w:rPr>
        <w:t>ller</w:t>
      </w:r>
      <w:proofErr w:type="gramEnd"/>
      <w:r w:rsidRPr="00E76DE4">
        <w:rPr>
          <w:rFonts w:cs="New York"/>
          <w:color w:val="000000"/>
          <w:sz w:val="20"/>
        </w:rPr>
        <w:t xml:space="preserve"> + inf.</w:t>
      </w:r>
      <w:r>
        <w:rPr>
          <w:rFonts w:cs="New York"/>
          <w:color w:val="000000"/>
          <w:sz w:val="20"/>
        </w:rPr>
        <w:tab/>
      </w:r>
      <w:r>
        <w:rPr>
          <w:rFonts w:cs="New York"/>
          <w:color w:val="000000"/>
          <w:sz w:val="20"/>
        </w:rPr>
        <w:tab/>
        <w:t>f. simples</w:t>
      </w:r>
      <w:r>
        <w:rPr>
          <w:rFonts w:cs="New York"/>
          <w:color w:val="000000"/>
          <w:sz w:val="20"/>
        </w:rPr>
        <w:tab/>
      </w:r>
      <w:r>
        <w:rPr>
          <w:rFonts w:cs="New York"/>
          <w:color w:val="000000"/>
          <w:sz w:val="20"/>
        </w:rPr>
        <w:tab/>
        <w:t>f. composées</w:t>
      </w:r>
    </w:p>
    <w:p w:rsidR="00E76DE4" w:rsidRDefault="00E76DE4" w:rsidP="00822E36">
      <w:pPr>
        <w:jc w:val="both"/>
        <w:rPr>
          <w:rFonts w:cs="New York"/>
          <w:color w:val="000000"/>
        </w:rPr>
      </w:pPr>
    </w:p>
    <w:p w:rsidR="00184261" w:rsidRDefault="00184261" w:rsidP="00822E36">
      <w:pPr>
        <w:jc w:val="both"/>
        <w:rPr>
          <w:rFonts w:cs="New York"/>
          <w:color w:val="000000"/>
        </w:rPr>
      </w:pPr>
      <w:r>
        <w:rPr>
          <w:rFonts w:cs="New York"/>
          <w:color w:val="000000"/>
        </w:rPr>
        <w:t xml:space="preserve">Au cours des siècles, </w:t>
      </w:r>
      <w:r w:rsidR="006A1145">
        <w:rPr>
          <w:rFonts w:cs="New York"/>
          <w:color w:val="000000"/>
        </w:rPr>
        <w:t xml:space="preserve">le tour périphrastique </w:t>
      </w:r>
      <w:proofErr w:type="gramStart"/>
      <w:r w:rsidR="006A1145">
        <w:rPr>
          <w:rFonts w:cs="New York"/>
          <w:color w:val="000000"/>
        </w:rPr>
        <w:t>au présent</w:t>
      </w:r>
      <w:proofErr w:type="gramEnd"/>
      <w:r w:rsidR="00C63B40">
        <w:rPr>
          <w:rFonts w:cs="New York"/>
          <w:color w:val="000000"/>
        </w:rPr>
        <w:t xml:space="preserve"> concurrence le futur simple</w:t>
      </w:r>
      <w:r w:rsidR="006A1145">
        <w:rPr>
          <w:rFonts w:cs="New York"/>
          <w:color w:val="000000"/>
        </w:rPr>
        <w:t xml:space="preserve"> </w:t>
      </w:r>
      <w:r w:rsidR="00C63B40">
        <w:rPr>
          <w:rFonts w:cs="New York"/>
          <w:color w:val="000000"/>
        </w:rPr>
        <w:t xml:space="preserve">(1), </w:t>
      </w:r>
      <w:r>
        <w:rPr>
          <w:rFonts w:cs="New York"/>
          <w:color w:val="000000"/>
        </w:rPr>
        <w:t xml:space="preserve"> </w:t>
      </w:r>
      <w:r w:rsidR="00C63B40">
        <w:rPr>
          <w:rFonts w:cs="New York"/>
          <w:color w:val="000000"/>
        </w:rPr>
        <w:t xml:space="preserve">le tour périphrastique </w:t>
      </w:r>
      <w:r w:rsidR="006A1145">
        <w:rPr>
          <w:rFonts w:cs="New York"/>
          <w:color w:val="000000"/>
        </w:rPr>
        <w:t>à l’imparfait</w:t>
      </w:r>
      <w:r w:rsidR="00C63B40">
        <w:rPr>
          <w:rFonts w:cs="New York"/>
          <w:color w:val="000000"/>
        </w:rPr>
        <w:t xml:space="preserve"> concurrence le conditionnel présent</w:t>
      </w:r>
      <w:r w:rsidR="006A1145">
        <w:rPr>
          <w:rFonts w:cs="New York"/>
          <w:color w:val="000000"/>
        </w:rPr>
        <w:t xml:space="preserve"> </w:t>
      </w:r>
      <w:r>
        <w:rPr>
          <w:rFonts w:cs="New York"/>
          <w:color w:val="000000"/>
        </w:rPr>
        <w:t xml:space="preserve">(2) : </w:t>
      </w:r>
    </w:p>
    <w:p w:rsidR="00184261" w:rsidRDefault="00184261" w:rsidP="00822E36">
      <w:pPr>
        <w:jc w:val="both"/>
        <w:rPr>
          <w:rFonts w:cs="New York"/>
          <w:color w:val="000000"/>
        </w:rPr>
      </w:pPr>
    </w:p>
    <w:p w:rsidR="00822E36" w:rsidRPr="009D5D07" w:rsidRDefault="002407BC" w:rsidP="002407BC">
      <w:pPr>
        <w:ind w:firstLine="708"/>
        <w:jc w:val="both"/>
        <w:rPr>
          <w:rFonts w:cs="New York"/>
          <w:color w:val="000000"/>
        </w:rPr>
      </w:pPr>
      <w:r>
        <w:rPr>
          <w:rFonts w:cs="New York"/>
          <w:color w:val="000000"/>
        </w:rPr>
        <w:t>(1)</w:t>
      </w:r>
      <w:r w:rsidR="00C63B40">
        <w:rPr>
          <w:rFonts w:cs="New York"/>
          <w:color w:val="000000"/>
        </w:rPr>
        <w:t xml:space="preserve"> </w:t>
      </w:r>
      <w:r w:rsidR="00E76DE4" w:rsidRPr="009D5D07">
        <w:rPr>
          <w:rFonts w:cs="New York"/>
          <w:color w:val="000000"/>
        </w:rPr>
        <w:t xml:space="preserve">le train </w:t>
      </w:r>
      <w:r w:rsidR="00822E36" w:rsidRPr="009D5D07">
        <w:rPr>
          <w:rFonts w:cs="New York"/>
          <w:b/>
          <w:color w:val="000000"/>
        </w:rPr>
        <w:t xml:space="preserve">va </w:t>
      </w:r>
      <w:r w:rsidR="006A1145" w:rsidRPr="009D5D07">
        <w:rPr>
          <w:rFonts w:cs="New York"/>
          <w:b/>
          <w:color w:val="000000"/>
        </w:rPr>
        <w:t>partir</w:t>
      </w:r>
      <w:r w:rsidR="00C63B40">
        <w:rPr>
          <w:rFonts w:cs="New York"/>
          <w:color w:val="000000"/>
        </w:rPr>
        <w:t xml:space="preserve"> / </w:t>
      </w:r>
      <w:r w:rsidR="00C63B40" w:rsidRPr="009D5D07">
        <w:rPr>
          <w:rFonts w:cs="New York"/>
          <w:b/>
          <w:color w:val="000000"/>
        </w:rPr>
        <w:t>partira</w:t>
      </w:r>
      <w:r w:rsidR="00C63B40" w:rsidRPr="009D5D07">
        <w:rPr>
          <w:rFonts w:cs="New York"/>
          <w:color w:val="000000"/>
        </w:rPr>
        <w:t xml:space="preserve"> bientôt</w:t>
      </w:r>
      <w:r w:rsidR="00C63B40">
        <w:rPr>
          <w:rFonts w:cs="New York"/>
          <w:color w:val="000000"/>
        </w:rPr>
        <w:t xml:space="preserve"> </w:t>
      </w:r>
    </w:p>
    <w:p w:rsidR="00184261" w:rsidRPr="002407BC" w:rsidRDefault="002407BC" w:rsidP="002407BC">
      <w:pPr>
        <w:ind w:firstLine="708"/>
        <w:jc w:val="both"/>
        <w:rPr>
          <w:rFonts w:cs="New York"/>
          <w:color w:val="000000"/>
        </w:rPr>
      </w:pPr>
      <w:r>
        <w:rPr>
          <w:rFonts w:cs="New York"/>
          <w:color w:val="000000"/>
        </w:rPr>
        <w:t>(2)</w:t>
      </w:r>
      <w:r w:rsidR="00C63B40">
        <w:rPr>
          <w:rFonts w:cs="New York"/>
          <w:color w:val="000000"/>
        </w:rPr>
        <w:t xml:space="preserve"> </w:t>
      </w:r>
      <w:r w:rsidR="00184261" w:rsidRPr="002407BC">
        <w:rPr>
          <w:rFonts w:cs="New York"/>
          <w:color w:val="000000"/>
        </w:rPr>
        <w:t xml:space="preserve">Le train </w:t>
      </w:r>
      <w:r w:rsidR="00184261" w:rsidRPr="002407BC">
        <w:rPr>
          <w:rFonts w:cs="New York"/>
          <w:b/>
          <w:color w:val="000000"/>
        </w:rPr>
        <w:t xml:space="preserve">allait </w:t>
      </w:r>
      <w:r w:rsidR="006A1145" w:rsidRPr="002407BC">
        <w:rPr>
          <w:rFonts w:cs="New York"/>
          <w:color w:val="000000"/>
        </w:rPr>
        <w:t>partir</w:t>
      </w:r>
      <w:r w:rsidR="00C63B40">
        <w:rPr>
          <w:rFonts w:cs="New York"/>
          <w:color w:val="000000"/>
        </w:rPr>
        <w:t xml:space="preserve"> / </w:t>
      </w:r>
      <w:r w:rsidR="00C63B40" w:rsidRPr="002407BC">
        <w:rPr>
          <w:rFonts w:cs="New York"/>
          <w:b/>
          <w:color w:val="000000"/>
        </w:rPr>
        <w:t>partirait</w:t>
      </w:r>
      <w:r w:rsidR="00C63B40">
        <w:rPr>
          <w:rFonts w:cs="New York"/>
          <w:color w:val="000000"/>
        </w:rPr>
        <w:t xml:space="preserve"> bientôt</w:t>
      </w:r>
    </w:p>
    <w:p w:rsidR="00822E36" w:rsidRDefault="00822E36" w:rsidP="00822E36">
      <w:pPr>
        <w:jc w:val="both"/>
        <w:rPr>
          <w:rFonts w:cs="New York"/>
          <w:color w:val="000000"/>
        </w:rPr>
      </w:pPr>
    </w:p>
    <w:p w:rsidR="00B61929" w:rsidRDefault="00C63B40" w:rsidP="00822E36">
      <w:pPr>
        <w:jc w:val="both"/>
        <w:rPr>
          <w:rFonts w:cs="New York"/>
          <w:color w:val="000000"/>
        </w:rPr>
      </w:pPr>
      <w:r>
        <w:rPr>
          <w:rFonts w:cs="New York"/>
          <w:color w:val="000000"/>
        </w:rPr>
        <w:t>Si l</w:t>
      </w:r>
      <w:r w:rsidR="006A1145">
        <w:rPr>
          <w:rFonts w:cs="New York"/>
          <w:color w:val="000000"/>
        </w:rPr>
        <w:t>a concurrence que le tour péri</w:t>
      </w:r>
      <w:r w:rsidR="00822E36">
        <w:rPr>
          <w:rFonts w:cs="New York"/>
          <w:color w:val="000000"/>
        </w:rPr>
        <w:t>phrastique</w:t>
      </w:r>
      <w:r w:rsidR="006A1145">
        <w:rPr>
          <w:rFonts w:cs="New York"/>
          <w:color w:val="000000"/>
        </w:rPr>
        <w:t xml:space="preserve"> au présent</w:t>
      </w:r>
      <w:r w:rsidR="00822E36">
        <w:rPr>
          <w:rFonts w:cs="New York"/>
          <w:color w:val="000000"/>
        </w:rPr>
        <w:t xml:space="preserve"> </w:t>
      </w:r>
      <w:r w:rsidR="00C72D3E">
        <w:rPr>
          <w:rFonts w:cs="New York"/>
          <w:color w:val="000000"/>
        </w:rPr>
        <w:t>livre au futur synthétique</w:t>
      </w:r>
      <w:r w:rsidR="00822E36">
        <w:rPr>
          <w:rFonts w:cs="New York"/>
          <w:color w:val="000000"/>
        </w:rPr>
        <w:t xml:space="preserve"> a été abond</w:t>
      </w:r>
      <w:r w:rsidR="00184261">
        <w:rPr>
          <w:rFonts w:cs="New York"/>
          <w:color w:val="000000"/>
        </w:rPr>
        <w:t>amment travaillé</w:t>
      </w:r>
      <w:r w:rsidR="006A1145">
        <w:rPr>
          <w:rFonts w:cs="New York"/>
          <w:color w:val="000000"/>
        </w:rPr>
        <w:t>e</w:t>
      </w:r>
      <w:r>
        <w:rPr>
          <w:rFonts w:cs="New York"/>
          <w:color w:val="000000"/>
        </w:rPr>
        <w:t xml:space="preserve">, </w:t>
      </w:r>
      <w:r w:rsidR="006A1145">
        <w:rPr>
          <w:rFonts w:cs="New York"/>
          <w:color w:val="000000"/>
        </w:rPr>
        <w:t>la concurrence que le to</w:t>
      </w:r>
      <w:r w:rsidR="00C72D3E">
        <w:rPr>
          <w:rFonts w:cs="New York"/>
          <w:color w:val="000000"/>
        </w:rPr>
        <w:t>ur périphrastique à l’imparfait livre au conditionnel</w:t>
      </w:r>
      <w:r w:rsidR="006A1145">
        <w:rPr>
          <w:rFonts w:cs="New York"/>
          <w:color w:val="000000"/>
        </w:rPr>
        <w:t xml:space="preserve">, </w:t>
      </w:r>
      <w:r>
        <w:rPr>
          <w:rFonts w:cs="New York"/>
          <w:color w:val="000000"/>
        </w:rPr>
        <w:t xml:space="preserve">est </w:t>
      </w:r>
      <w:r w:rsidR="006A1145">
        <w:rPr>
          <w:rFonts w:cs="New York"/>
          <w:color w:val="000000"/>
        </w:rPr>
        <w:t>bien moins documenté</w:t>
      </w:r>
      <w:r>
        <w:rPr>
          <w:rFonts w:cs="New York"/>
          <w:color w:val="000000"/>
        </w:rPr>
        <w:t>e</w:t>
      </w:r>
      <w:r w:rsidR="006A1145">
        <w:rPr>
          <w:rFonts w:cs="New York"/>
          <w:color w:val="000000"/>
        </w:rPr>
        <w:t xml:space="preserve"> (voir toutefois</w:t>
      </w:r>
      <w:r>
        <w:rPr>
          <w:rFonts w:cs="New York"/>
          <w:color w:val="000000"/>
        </w:rPr>
        <w:t xml:space="preserve"> Sarrazin et </w:t>
      </w:r>
      <w:proofErr w:type="spellStart"/>
      <w:r>
        <w:rPr>
          <w:rFonts w:cs="New York"/>
          <w:color w:val="000000"/>
        </w:rPr>
        <w:t>Azzopardi</w:t>
      </w:r>
      <w:proofErr w:type="spellEnd"/>
      <w:r>
        <w:rPr>
          <w:rFonts w:cs="New York"/>
          <w:color w:val="000000"/>
        </w:rPr>
        <w:t xml:space="preserve"> 2012) : elle fera </w:t>
      </w:r>
      <w:r w:rsidR="006A1145">
        <w:rPr>
          <w:rFonts w:cs="New York"/>
          <w:color w:val="000000"/>
        </w:rPr>
        <w:t xml:space="preserve">l’objet de la présente </w:t>
      </w:r>
      <w:r>
        <w:rPr>
          <w:rFonts w:cs="New York"/>
          <w:color w:val="000000"/>
        </w:rPr>
        <w:t>communication</w:t>
      </w:r>
      <w:r w:rsidR="006A1145">
        <w:rPr>
          <w:rFonts w:cs="New York"/>
          <w:color w:val="000000"/>
        </w:rPr>
        <w:t>.</w:t>
      </w:r>
      <w:r>
        <w:rPr>
          <w:rFonts w:cs="New York"/>
          <w:color w:val="000000"/>
        </w:rPr>
        <w:t xml:space="preserve"> </w:t>
      </w:r>
      <w:r w:rsidR="00B61929">
        <w:rPr>
          <w:rFonts w:cs="New York"/>
          <w:color w:val="000000"/>
        </w:rPr>
        <w:t>Il s’</w:t>
      </w:r>
      <w:r w:rsidR="00A83284">
        <w:rPr>
          <w:rFonts w:cs="New York"/>
          <w:color w:val="000000"/>
        </w:rPr>
        <w:t>agira</w:t>
      </w:r>
      <w:r>
        <w:rPr>
          <w:rFonts w:cs="New York"/>
          <w:color w:val="000000"/>
        </w:rPr>
        <w:t xml:space="preserve">, </w:t>
      </w:r>
      <w:r w:rsidR="00A83284">
        <w:rPr>
          <w:rFonts w:cs="New York"/>
          <w:color w:val="000000"/>
        </w:rPr>
        <w:t>en appui</w:t>
      </w:r>
      <w:r w:rsidR="00B61929">
        <w:rPr>
          <w:rFonts w:cs="New York"/>
          <w:color w:val="000000"/>
        </w:rPr>
        <w:t xml:space="preserve"> sur </w:t>
      </w:r>
      <w:r>
        <w:rPr>
          <w:rFonts w:cs="New York"/>
          <w:color w:val="000000"/>
        </w:rPr>
        <w:t xml:space="preserve">un corpus diachronique volumineux </w:t>
      </w:r>
      <w:r w:rsidRPr="00C72D3E">
        <w:rPr>
          <w:rFonts w:cs="New York"/>
        </w:rPr>
        <w:t>(</w:t>
      </w:r>
      <w:r w:rsidR="00C72D3E" w:rsidRPr="00C72D3E">
        <w:rPr>
          <w:rFonts w:cs="New York"/>
        </w:rPr>
        <w:t xml:space="preserve">constitué, pour la période du IXe au XVe siècle, de la </w:t>
      </w:r>
      <w:r w:rsidR="00C72D3E" w:rsidRPr="00C72D3E">
        <w:rPr>
          <w:rFonts w:cs="New York"/>
          <w:i/>
          <w:iCs/>
        </w:rPr>
        <w:t>Base de Français Médiéval</w:t>
      </w:r>
      <w:r w:rsidR="00C72D3E" w:rsidRPr="00C72D3E">
        <w:rPr>
          <w:rFonts w:cs="New York"/>
        </w:rPr>
        <w:t xml:space="preserve"> (BFM) et, pour la période du XVIe au XXe siècle, des échantillons du corpus de travail exploité dans le cadre du projet ANR-DFG </w:t>
      </w:r>
      <w:r w:rsidR="00C72D3E" w:rsidRPr="00C72D3E">
        <w:rPr>
          <w:rFonts w:cs="New York"/>
          <w:i/>
          <w:iCs/>
        </w:rPr>
        <w:t>Presto</w:t>
      </w:r>
      <w:r w:rsidR="00C72D3E" w:rsidRPr="00C72D3E">
        <w:rPr>
          <w:rFonts w:cs="New York"/>
        </w:rPr>
        <w:t>)</w:t>
      </w:r>
      <w:r>
        <w:rPr>
          <w:rFonts w:cs="New York"/>
          <w:color w:val="000000"/>
        </w:rPr>
        <w:t xml:space="preserve">, </w:t>
      </w:r>
      <w:r w:rsidR="00B61929">
        <w:rPr>
          <w:rFonts w:cs="New York"/>
          <w:color w:val="000000"/>
        </w:rPr>
        <w:t>de</w:t>
      </w:r>
      <w:r w:rsidR="00C72D3E">
        <w:rPr>
          <w:rFonts w:cs="New York"/>
          <w:color w:val="000000"/>
        </w:rPr>
        <w:t> :</w:t>
      </w:r>
    </w:p>
    <w:p w:rsidR="00B61929" w:rsidRPr="00B61929" w:rsidRDefault="00B61929" w:rsidP="00B61929">
      <w:pPr>
        <w:pStyle w:val="Paragraphedeliste"/>
        <w:numPr>
          <w:ilvl w:val="0"/>
          <w:numId w:val="4"/>
        </w:numPr>
        <w:jc w:val="both"/>
        <w:rPr>
          <w:rFonts w:cs="New York"/>
          <w:color w:val="000000"/>
        </w:rPr>
      </w:pPr>
      <w:r w:rsidRPr="00B61929">
        <w:rPr>
          <w:rFonts w:cs="New York"/>
          <w:color w:val="000000"/>
        </w:rPr>
        <w:t xml:space="preserve">marquer les étapes de </w:t>
      </w:r>
      <w:r w:rsidR="00C63B40" w:rsidRPr="00B61929">
        <w:rPr>
          <w:rFonts w:cs="New York"/>
          <w:color w:val="000000"/>
        </w:rPr>
        <w:t>son évolution, depuis ses origines jusqu’à nos jours</w:t>
      </w:r>
      <w:r w:rsidR="00A83284">
        <w:rPr>
          <w:rFonts w:cs="New York"/>
          <w:color w:val="000000"/>
        </w:rPr>
        <w:t> ;</w:t>
      </w:r>
      <w:r w:rsidR="00FE3043" w:rsidRPr="00B61929">
        <w:rPr>
          <w:rFonts w:cs="New York"/>
          <w:color w:val="000000"/>
        </w:rPr>
        <w:t xml:space="preserve"> </w:t>
      </w:r>
    </w:p>
    <w:p w:rsidR="00A83284" w:rsidRDefault="00B61929" w:rsidP="00A83284">
      <w:pPr>
        <w:pStyle w:val="Paragraphedeliste"/>
        <w:numPr>
          <w:ilvl w:val="0"/>
          <w:numId w:val="4"/>
        </w:numPr>
        <w:jc w:val="both"/>
        <w:rPr>
          <w:rFonts w:cs="New York"/>
          <w:color w:val="000000"/>
        </w:rPr>
      </w:pPr>
      <w:r w:rsidRPr="00A83284">
        <w:rPr>
          <w:rFonts w:cs="New York"/>
          <w:color w:val="000000"/>
        </w:rPr>
        <w:t>rendre compte du fait que</w:t>
      </w:r>
      <w:r w:rsidR="00A83284" w:rsidRPr="00A83284">
        <w:rPr>
          <w:rFonts w:cs="New York"/>
          <w:color w:val="000000"/>
        </w:rPr>
        <w:t xml:space="preserve"> le conditionnel est concurrencé dans son em</w:t>
      </w:r>
      <w:r w:rsidRPr="00A83284">
        <w:rPr>
          <w:rFonts w:cs="New York"/>
          <w:color w:val="000000"/>
        </w:rPr>
        <w:t>ploi temporel</w:t>
      </w:r>
      <w:r w:rsidR="00A83284" w:rsidRPr="00A83284">
        <w:rPr>
          <w:rFonts w:cs="New York"/>
          <w:color w:val="000000"/>
        </w:rPr>
        <w:t xml:space="preserve"> d’</w:t>
      </w:r>
      <w:proofErr w:type="spellStart"/>
      <w:r w:rsidR="00A83284" w:rsidRPr="00A83284">
        <w:rPr>
          <w:rFonts w:cs="New York"/>
          <w:color w:val="000000"/>
        </w:rPr>
        <w:t>ultériorité</w:t>
      </w:r>
      <w:proofErr w:type="spellEnd"/>
      <w:r w:rsidR="00A83284" w:rsidRPr="00A83284">
        <w:rPr>
          <w:rFonts w:cs="New York"/>
          <w:color w:val="000000"/>
        </w:rPr>
        <w:t xml:space="preserve"> dans le passé</w:t>
      </w:r>
      <w:r w:rsidR="00A83284">
        <w:rPr>
          <w:rFonts w:cs="New York"/>
          <w:color w:val="000000"/>
        </w:rPr>
        <w:t xml:space="preserve"> (3)</w:t>
      </w:r>
      <w:r w:rsidR="00A83284" w:rsidRPr="00A83284">
        <w:rPr>
          <w:rFonts w:cs="New York"/>
          <w:color w:val="000000"/>
        </w:rPr>
        <w:t xml:space="preserve"> mais bien moins</w:t>
      </w:r>
      <w:r w:rsidR="00A83284">
        <w:rPr>
          <w:rFonts w:cs="New York"/>
          <w:color w:val="000000"/>
        </w:rPr>
        <w:t xml:space="preserve"> voire pas du tout dans ses emplois </w:t>
      </w:r>
      <w:r w:rsidR="004B3997">
        <w:rPr>
          <w:rFonts w:cs="New York"/>
          <w:color w:val="000000"/>
        </w:rPr>
        <w:t xml:space="preserve">(entre autres) </w:t>
      </w:r>
      <w:r w:rsidR="00A83284">
        <w:rPr>
          <w:rFonts w:cs="New York"/>
          <w:color w:val="000000"/>
        </w:rPr>
        <w:t xml:space="preserve">de </w:t>
      </w:r>
      <w:proofErr w:type="spellStart"/>
      <w:r w:rsidR="00A83284">
        <w:rPr>
          <w:rFonts w:cs="New York"/>
          <w:color w:val="000000"/>
        </w:rPr>
        <w:t>oui-dire</w:t>
      </w:r>
      <w:proofErr w:type="spellEnd"/>
      <w:r w:rsidR="00A83284">
        <w:rPr>
          <w:rFonts w:cs="New York"/>
          <w:color w:val="000000"/>
        </w:rPr>
        <w:t xml:space="preserve"> (4)</w:t>
      </w:r>
      <w:r w:rsidR="004B3997">
        <w:rPr>
          <w:rFonts w:cs="New York"/>
          <w:color w:val="000000"/>
        </w:rPr>
        <w:t>, de politesse (5), d’hypothèse (6) :</w:t>
      </w:r>
    </w:p>
    <w:p w:rsidR="004B3997" w:rsidRPr="004B3997" w:rsidRDefault="004B3997" w:rsidP="004B3997">
      <w:pPr>
        <w:ind w:left="360"/>
        <w:jc w:val="both"/>
        <w:rPr>
          <w:rFonts w:cs="New York"/>
          <w:color w:val="000000"/>
        </w:rPr>
      </w:pPr>
    </w:p>
    <w:p w:rsidR="004B3997" w:rsidRDefault="00A83284" w:rsidP="004B3997">
      <w:pPr>
        <w:ind w:left="360"/>
        <w:jc w:val="both"/>
        <w:rPr>
          <w:sz w:val="20"/>
        </w:rPr>
      </w:pPr>
      <w:r>
        <w:rPr>
          <w:rFonts w:cs="New York"/>
          <w:color w:val="000000"/>
        </w:rPr>
        <w:t>(3)</w:t>
      </w:r>
      <w:r w:rsidR="004B3997" w:rsidRPr="004B3997">
        <w:rPr>
          <w:sz w:val="20"/>
        </w:rPr>
        <w:t xml:space="preserve"> </w:t>
      </w:r>
      <w:r w:rsidR="004B3997">
        <w:rPr>
          <w:sz w:val="20"/>
        </w:rPr>
        <w:t xml:space="preserve">Il pensa qu’elle </w:t>
      </w:r>
      <w:r w:rsidR="004B3997">
        <w:rPr>
          <w:b/>
          <w:bCs/>
          <w:i/>
          <w:iCs/>
          <w:sz w:val="20"/>
        </w:rPr>
        <w:t>mourrait</w:t>
      </w:r>
      <w:r w:rsidR="004B3997">
        <w:rPr>
          <w:sz w:val="20"/>
        </w:rPr>
        <w:t xml:space="preserve"> comme elle était née, comme elle avait vécu : pour rien. (Carrière, </w:t>
      </w:r>
      <w:r w:rsidR="004B3997">
        <w:rPr>
          <w:i/>
          <w:iCs/>
          <w:sz w:val="20"/>
        </w:rPr>
        <w:t xml:space="preserve">L’épervier de </w:t>
      </w:r>
      <w:proofErr w:type="spellStart"/>
      <w:r w:rsidR="004B3997">
        <w:rPr>
          <w:i/>
          <w:iCs/>
          <w:sz w:val="20"/>
        </w:rPr>
        <w:t>Maheux</w:t>
      </w:r>
      <w:proofErr w:type="spellEnd"/>
      <w:r w:rsidR="004B3997">
        <w:rPr>
          <w:sz w:val="20"/>
        </w:rPr>
        <w:t xml:space="preserve">) / </w:t>
      </w:r>
      <w:proofErr w:type="gramStart"/>
      <w:r w:rsidR="004B3997">
        <w:rPr>
          <w:sz w:val="20"/>
        </w:rPr>
        <w:t>qu’elle</w:t>
      </w:r>
      <w:proofErr w:type="gramEnd"/>
      <w:r w:rsidR="004B3997">
        <w:rPr>
          <w:sz w:val="20"/>
        </w:rPr>
        <w:t xml:space="preserve"> </w:t>
      </w:r>
      <w:r w:rsidR="004B3997" w:rsidRPr="004B3997">
        <w:rPr>
          <w:b/>
          <w:i/>
          <w:sz w:val="20"/>
        </w:rPr>
        <w:t>allait mourir</w:t>
      </w:r>
    </w:p>
    <w:p w:rsidR="004B3997" w:rsidRDefault="004B3997" w:rsidP="004B3997">
      <w:pPr>
        <w:ind w:left="360"/>
        <w:jc w:val="both"/>
        <w:rPr>
          <w:sz w:val="20"/>
        </w:rPr>
      </w:pPr>
    </w:p>
    <w:p w:rsidR="004B3997" w:rsidRPr="004B3997" w:rsidRDefault="004B3997" w:rsidP="004B3997">
      <w:pPr>
        <w:ind w:left="360"/>
        <w:jc w:val="both"/>
        <w:rPr>
          <w:b/>
          <w:i/>
          <w:sz w:val="20"/>
        </w:rPr>
      </w:pPr>
      <w:r>
        <w:rPr>
          <w:sz w:val="20"/>
        </w:rPr>
        <w:t xml:space="preserve">(4) Le vin blanc </w:t>
      </w:r>
      <w:r w:rsidRPr="004B3997">
        <w:rPr>
          <w:b/>
          <w:i/>
          <w:sz w:val="20"/>
        </w:rPr>
        <w:t>s’attaquerait</w:t>
      </w:r>
      <w:r>
        <w:rPr>
          <w:sz w:val="20"/>
        </w:rPr>
        <w:t xml:space="preserve"> à vos dents (titre d’article, Le Monde) / *</w:t>
      </w:r>
      <w:r w:rsidRPr="004B3997">
        <w:rPr>
          <w:b/>
          <w:i/>
          <w:sz w:val="20"/>
        </w:rPr>
        <w:t>allait s’attaquer</w:t>
      </w:r>
    </w:p>
    <w:p w:rsidR="004B3997" w:rsidRDefault="004B3997" w:rsidP="004B3997">
      <w:pPr>
        <w:rPr>
          <w:sz w:val="20"/>
        </w:rPr>
      </w:pPr>
    </w:p>
    <w:p w:rsidR="004B3997" w:rsidRDefault="004B3997" w:rsidP="004B3997">
      <w:pPr>
        <w:ind w:left="360"/>
        <w:rPr>
          <w:sz w:val="20"/>
        </w:rPr>
      </w:pPr>
      <w:r>
        <w:rPr>
          <w:sz w:val="20"/>
        </w:rPr>
        <w:t>(5</w:t>
      </w:r>
      <w:r w:rsidRPr="00A91C93">
        <w:rPr>
          <w:sz w:val="20"/>
        </w:rPr>
        <w:t>)</w:t>
      </w:r>
      <w:r>
        <w:rPr>
          <w:sz w:val="20"/>
        </w:rPr>
        <w:t xml:space="preserve"> </w:t>
      </w:r>
      <w:r w:rsidRPr="00A91C93">
        <w:rPr>
          <w:sz w:val="20"/>
        </w:rPr>
        <w:t xml:space="preserve">Oh! </w:t>
      </w:r>
      <w:proofErr w:type="gramStart"/>
      <w:r w:rsidRPr="00A91C93">
        <w:rPr>
          <w:sz w:val="20"/>
        </w:rPr>
        <w:t>je</w:t>
      </w:r>
      <w:proofErr w:type="gramEnd"/>
      <w:r w:rsidRPr="00A91C93">
        <w:rPr>
          <w:sz w:val="20"/>
        </w:rPr>
        <w:t xml:space="preserve"> </w:t>
      </w:r>
      <w:r w:rsidRPr="004B3997">
        <w:rPr>
          <w:b/>
          <w:i/>
          <w:sz w:val="20"/>
        </w:rPr>
        <w:t>voudrais</w:t>
      </w:r>
      <w:r>
        <w:rPr>
          <w:sz w:val="20"/>
        </w:rPr>
        <w:t xml:space="preserve"> tant que tu te souviennes / </w:t>
      </w:r>
      <w:r w:rsidRPr="00A91C93">
        <w:rPr>
          <w:sz w:val="20"/>
        </w:rPr>
        <w:t xml:space="preserve">Des jours heureux où nous étions amis (Prévert, </w:t>
      </w:r>
      <w:r w:rsidRPr="00A91C93">
        <w:rPr>
          <w:i/>
          <w:sz w:val="20"/>
        </w:rPr>
        <w:t>Les Feuilles mortes</w:t>
      </w:r>
      <w:r w:rsidRPr="00A91C93">
        <w:rPr>
          <w:sz w:val="20"/>
        </w:rPr>
        <w:t>)</w:t>
      </w:r>
      <w:r>
        <w:rPr>
          <w:sz w:val="20"/>
        </w:rPr>
        <w:t xml:space="preserve"> / *j’</w:t>
      </w:r>
      <w:r w:rsidRPr="004B3997">
        <w:rPr>
          <w:b/>
          <w:i/>
          <w:sz w:val="20"/>
        </w:rPr>
        <w:t>allais vouloir</w:t>
      </w:r>
      <w:r>
        <w:rPr>
          <w:sz w:val="20"/>
        </w:rPr>
        <w:t xml:space="preserve"> que tu te souviennes</w:t>
      </w:r>
    </w:p>
    <w:p w:rsidR="004B3997" w:rsidRDefault="004B3997" w:rsidP="004B3997">
      <w:pPr>
        <w:ind w:left="360"/>
        <w:jc w:val="both"/>
        <w:rPr>
          <w:sz w:val="20"/>
        </w:rPr>
      </w:pPr>
    </w:p>
    <w:p w:rsidR="004B3997" w:rsidRPr="00B54FBC" w:rsidRDefault="004B3997" w:rsidP="004B3997">
      <w:pPr>
        <w:ind w:left="360"/>
        <w:rPr>
          <w:b/>
          <w:i/>
          <w:sz w:val="20"/>
        </w:rPr>
      </w:pPr>
      <w:r w:rsidRPr="00B54FBC">
        <w:rPr>
          <w:sz w:val="20"/>
        </w:rPr>
        <w:t xml:space="preserve">(6) De tous côtés, Beauvoir est insultée, dénigrée, d’une manière qui, </w:t>
      </w:r>
      <w:proofErr w:type="spellStart"/>
      <w:r w:rsidRPr="00B54FBC">
        <w:rPr>
          <w:sz w:val="20"/>
        </w:rPr>
        <w:t>aujourdhui</w:t>
      </w:r>
      <w:proofErr w:type="spellEnd"/>
      <w:r w:rsidRPr="00B54FBC">
        <w:rPr>
          <w:sz w:val="20"/>
        </w:rPr>
        <w:t xml:space="preserve">, </w:t>
      </w:r>
      <w:r w:rsidRPr="00B54FBC">
        <w:rPr>
          <w:b/>
          <w:bCs/>
          <w:i/>
          <w:iCs/>
          <w:sz w:val="20"/>
        </w:rPr>
        <w:t>susciterait</w:t>
      </w:r>
      <w:r w:rsidRPr="00B54FBC">
        <w:rPr>
          <w:sz w:val="20"/>
        </w:rPr>
        <w:t xml:space="preserve"> probablement des procès. (</w:t>
      </w:r>
      <w:r w:rsidRPr="00B54FBC">
        <w:rPr>
          <w:i/>
          <w:iCs/>
          <w:sz w:val="20"/>
        </w:rPr>
        <w:t>Le Monde</w:t>
      </w:r>
      <w:r w:rsidRPr="00B54FBC">
        <w:rPr>
          <w:sz w:val="20"/>
        </w:rPr>
        <w:t xml:space="preserve"> 18 juillet 2008) / </w:t>
      </w:r>
      <w:r w:rsidRPr="00B54FBC">
        <w:rPr>
          <w:b/>
          <w:i/>
          <w:sz w:val="20"/>
        </w:rPr>
        <w:t>*allait susciter</w:t>
      </w:r>
    </w:p>
    <w:p w:rsidR="008B6E37" w:rsidRPr="00A83284" w:rsidRDefault="008B6E37" w:rsidP="004B3997">
      <w:pPr>
        <w:jc w:val="both"/>
        <w:rPr>
          <w:rFonts w:cs="New York"/>
          <w:color w:val="000000"/>
        </w:rPr>
      </w:pPr>
    </w:p>
    <w:p w:rsidR="002407BC" w:rsidRPr="00C63B40" w:rsidRDefault="002407BC" w:rsidP="00C63B40">
      <w:pPr>
        <w:rPr>
          <w:b/>
        </w:rPr>
      </w:pPr>
    </w:p>
    <w:p w:rsidR="002407BC" w:rsidRDefault="002407BC" w:rsidP="002407BC">
      <w:pPr>
        <w:pStyle w:val="Paragraphedeliste"/>
        <w:rPr>
          <w:b/>
        </w:rPr>
      </w:pPr>
      <w:r>
        <w:rPr>
          <w:b/>
        </w:rPr>
        <w:t xml:space="preserve">Premières références bibliographiques </w:t>
      </w:r>
    </w:p>
    <w:p w:rsidR="00AE7A80" w:rsidRDefault="00AE7A80" w:rsidP="00C63B40">
      <w:pPr>
        <w:pStyle w:val="Corpsdetex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77C2F" w:rsidRPr="00204C8E" w:rsidRDefault="00777C2F" w:rsidP="00777C2F">
      <w:pPr>
        <w:pStyle w:val="Pardfaut"/>
        <w:ind w:left="708"/>
        <w:jc w:val="both"/>
        <w:rPr>
          <w:rFonts w:ascii="Times New Roman" w:eastAsia="Times" w:hAnsi="Times New Roman" w:cs="Times New Roman"/>
          <w:sz w:val="20"/>
          <w:szCs w:val="20"/>
        </w:rPr>
      </w:pPr>
      <w:proofErr w:type="spellStart"/>
      <w:r w:rsidRPr="00204C8E">
        <w:rPr>
          <w:rFonts w:ascii="Times New Roman" w:hAnsi="Times New Roman" w:cs="Times New Roman"/>
          <w:sz w:val="20"/>
          <w:szCs w:val="20"/>
        </w:rPr>
        <w:t>Bilger</w:t>
      </w:r>
      <w:proofErr w:type="spellEnd"/>
      <w:r w:rsidRPr="00204C8E">
        <w:rPr>
          <w:rFonts w:ascii="Times New Roman" w:hAnsi="Times New Roman" w:cs="Times New Roman"/>
          <w:sz w:val="20"/>
          <w:szCs w:val="20"/>
        </w:rPr>
        <w:t xml:space="preserve">, M. (2001). « Retour sur le futur dans les corpus de </w:t>
      </w:r>
      <w:proofErr w:type="spellStart"/>
      <w:r w:rsidRPr="00204C8E">
        <w:rPr>
          <w:rFonts w:ascii="Times New Roman" w:hAnsi="Times New Roman" w:cs="Times New Roman"/>
          <w:sz w:val="20"/>
          <w:szCs w:val="20"/>
        </w:rPr>
        <w:t>franç</w:t>
      </w:r>
      <w:proofErr w:type="spellEnd"/>
      <w:r w:rsidRPr="00204C8E">
        <w:rPr>
          <w:rFonts w:ascii="Times New Roman" w:hAnsi="Times New Roman" w:cs="Times New Roman"/>
          <w:sz w:val="20"/>
          <w:szCs w:val="20"/>
          <w:lang w:val="pt-PT"/>
        </w:rPr>
        <w:t>ais parl</w:t>
      </w:r>
      <w:r w:rsidRPr="00204C8E">
        <w:rPr>
          <w:rFonts w:ascii="Times New Roman" w:hAnsi="Times New Roman" w:cs="Times New Roman"/>
          <w:sz w:val="20"/>
          <w:szCs w:val="20"/>
        </w:rPr>
        <w:t xml:space="preserve">é ». </w:t>
      </w:r>
      <w:r w:rsidRPr="00204C8E">
        <w:rPr>
          <w:rFonts w:ascii="Times New Roman" w:hAnsi="Times New Roman" w:cs="Times New Roman"/>
          <w:i/>
          <w:iCs/>
          <w:sz w:val="20"/>
          <w:szCs w:val="20"/>
        </w:rPr>
        <w:t>RSFP 16</w:t>
      </w:r>
      <w:r w:rsidRPr="00204C8E">
        <w:rPr>
          <w:rFonts w:ascii="Times New Roman" w:hAnsi="Times New Roman" w:cs="Times New Roman"/>
          <w:sz w:val="20"/>
          <w:szCs w:val="20"/>
        </w:rPr>
        <w:t>, Université de Provence : 177-189.</w:t>
      </w:r>
    </w:p>
    <w:p w:rsidR="00777C2F" w:rsidRPr="00204C8E" w:rsidRDefault="00777C2F" w:rsidP="00B54FBC">
      <w:pPr>
        <w:ind w:left="840" w:hanging="131"/>
        <w:jc w:val="both"/>
        <w:rPr>
          <w:rFonts w:ascii="Times New Roman" w:hAnsi="Times New Roman"/>
          <w:iCs/>
          <w:sz w:val="20"/>
        </w:rPr>
      </w:pPr>
    </w:p>
    <w:p w:rsidR="00B54FBC" w:rsidRPr="00204C8E" w:rsidRDefault="00B54FBC" w:rsidP="00B54FBC">
      <w:pPr>
        <w:ind w:left="840" w:hanging="131"/>
        <w:jc w:val="both"/>
        <w:rPr>
          <w:rFonts w:ascii="Times New Roman" w:hAnsi="Times New Roman"/>
          <w:i/>
          <w:iCs/>
          <w:sz w:val="20"/>
        </w:rPr>
      </w:pPr>
      <w:r w:rsidRPr="00204C8E">
        <w:rPr>
          <w:rFonts w:ascii="Times New Roman" w:hAnsi="Times New Roman"/>
          <w:iCs/>
          <w:sz w:val="20"/>
        </w:rPr>
        <w:t xml:space="preserve">Bres J., S. </w:t>
      </w:r>
      <w:proofErr w:type="spellStart"/>
      <w:r w:rsidRPr="00204C8E">
        <w:rPr>
          <w:rFonts w:ascii="Times New Roman" w:hAnsi="Times New Roman"/>
          <w:iCs/>
          <w:sz w:val="20"/>
        </w:rPr>
        <w:t>Azzopardi</w:t>
      </w:r>
      <w:proofErr w:type="spellEnd"/>
      <w:r w:rsidRPr="00204C8E">
        <w:rPr>
          <w:rFonts w:ascii="Times New Roman" w:hAnsi="Times New Roman"/>
          <w:iCs/>
          <w:sz w:val="20"/>
        </w:rPr>
        <w:t xml:space="preserve"> et S. Sarrazin, (éd.), 2012, </w:t>
      </w:r>
      <w:r w:rsidRPr="00204C8E">
        <w:rPr>
          <w:rFonts w:ascii="Times New Roman" w:hAnsi="Times New Roman"/>
          <w:i/>
          <w:iCs/>
          <w:sz w:val="20"/>
        </w:rPr>
        <w:t>Faits de langues 40 </w:t>
      </w:r>
      <w:r w:rsidRPr="00204C8E">
        <w:rPr>
          <w:rFonts w:ascii="Times New Roman" w:hAnsi="Times New Roman"/>
          <w:iCs/>
          <w:sz w:val="20"/>
        </w:rPr>
        <w:t xml:space="preserve">: </w:t>
      </w:r>
      <w:proofErr w:type="spellStart"/>
      <w:r w:rsidRPr="00204C8E">
        <w:rPr>
          <w:rFonts w:ascii="Times New Roman" w:hAnsi="Times New Roman"/>
          <w:i/>
          <w:iCs/>
          <w:sz w:val="20"/>
        </w:rPr>
        <w:t>Ultériorité</w:t>
      </w:r>
      <w:proofErr w:type="spellEnd"/>
      <w:r w:rsidRPr="00204C8E">
        <w:rPr>
          <w:rFonts w:ascii="Times New Roman" w:hAnsi="Times New Roman"/>
          <w:i/>
          <w:iCs/>
          <w:sz w:val="20"/>
        </w:rPr>
        <w:t xml:space="preserve"> dans le passé, valeurs modales, conditionnel.</w:t>
      </w:r>
    </w:p>
    <w:p w:rsidR="00B54FBC" w:rsidRPr="00204C8E" w:rsidRDefault="00B54FBC" w:rsidP="00AE7A80">
      <w:pPr>
        <w:pStyle w:val="Corpsdetex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rPr>
          <w:sz w:val="20"/>
          <w:szCs w:val="20"/>
        </w:rPr>
      </w:pPr>
    </w:p>
    <w:p w:rsidR="00AE7A80" w:rsidRPr="00204C8E" w:rsidRDefault="00AE7A80" w:rsidP="00AE7A80">
      <w:pPr>
        <w:pStyle w:val="Corpsdetex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rPr>
          <w:sz w:val="20"/>
          <w:szCs w:val="20"/>
        </w:rPr>
      </w:pPr>
      <w:r w:rsidRPr="00204C8E">
        <w:rPr>
          <w:sz w:val="20"/>
          <w:szCs w:val="20"/>
        </w:rPr>
        <w:t xml:space="preserve">Bres J. et </w:t>
      </w:r>
      <w:proofErr w:type="spellStart"/>
      <w:r w:rsidRPr="00204C8E">
        <w:rPr>
          <w:sz w:val="20"/>
          <w:szCs w:val="20"/>
        </w:rPr>
        <w:t>Labeau</w:t>
      </w:r>
      <w:proofErr w:type="spellEnd"/>
      <w:r w:rsidRPr="00204C8E">
        <w:rPr>
          <w:sz w:val="20"/>
          <w:szCs w:val="20"/>
        </w:rPr>
        <w:t xml:space="preserve"> E., 2013, « </w:t>
      </w:r>
      <w:r w:rsidRPr="00204C8E">
        <w:rPr>
          <w:i/>
          <w:iCs/>
          <w:sz w:val="20"/>
          <w:szCs w:val="20"/>
        </w:rPr>
        <w:t>Aller</w:t>
      </w:r>
      <w:r w:rsidRPr="00204C8E">
        <w:rPr>
          <w:sz w:val="20"/>
          <w:szCs w:val="20"/>
        </w:rPr>
        <w:t xml:space="preserve"> et </w:t>
      </w:r>
      <w:r w:rsidRPr="00204C8E">
        <w:rPr>
          <w:i/>
          <w:iCs/>
          <w:sz w:val="20"/>
          <w:szCs w:val="20"/>
        </w:rPr>
        <w:t>venir</w:t>
      </w:r>
      <w:r w:rsidRPr="00204C8E">
        <w:rPr>
          <w:sz w:val="20"/>
          <w:szCs w:val="20"/>
        </w:rPr>
        <w:t xml:space="preserve"> : des verbes de déplacement aux auxiliaires aspectuels-temporels-modaux », </w:t>
      </w:r>
      <w:r w:rsidRPr="00204C8E">
        <w:rPr>
          <w:i/>
          <w:sz w:val="20"/>
          <w:szCs w:val="20"/>
        </w:rPr>
        <w:t>Langue française</w:t>
      </w:r>
      <w:r w:rsidRPr="00204C8E">
        <w:rPr>
          <w:sz w:val="20"/>
          <w:szCs w:val="20"/>
        </w:rPr>
        <w:t xml:space="preserve"> 179, 13-28.</w:t>
      </w:r>
    </w:p>
    <w:p w:rsidR="00664983" w:rsidRPr="00204C8E" w:rsidRDefault="00664983" w:rsidP="00AE7A80">
      <w:pPr>
        <w:pStyle w:val="Corpsdetex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rPr>
          <w:sz w:val="20"/>
          <w:szCs w:val="20"/>
          <w:lang w:val="en-US"/>
        </w:rPr>
      </w:pPr>
      <w:proofErr w:type="spellStart"/>
      <w:proofErr w:type="gramStart"/>
      <w:r w:rsidRPr="00204C8E">
        <w:rPr>
          <w:rStyle w:val="A4"/>
          <w:rFonts w:cs="Times New Roman"/>
          <w:sz w:val="20"/>
          <w:szCs w:val="20"/>
          <w:lang w:val="en-US"/>
        </w:rPr>
        <w:lastRenderedPageBreak/>
        <w:t>Bybee</w:t>
      </w:r>
      <w:proofErr w:type="spellEnd"/>
      <w:r w:rsidRPr="00204C8E">
        <w:rPr>
          <w:rStyle w:val="A4"/>
          <w:rFonts w:cs="Times New Roman"/>
          <w:sz w:val="20"/>
          <w:szCs w:val="20"/>
          <w:lang w:val="en-US"/>
        </w:rPr>
        <w:t xml:space="preserve">, Joan / Perkins, Revere / </w:t>
      </w:r>
      <w:proofErr w:type="spellStart"/>
      <w:r w:rsidRPr="00204C8E">
        <w:rPr>
          <w:rStyle w:val="A4"/>
          <w:rFonts w:cs="Times New Roman"/>
          <w:sz w:val="20"/>
          <w:szCs w:val="20"/>
          <w:lang w:val="en-US"/>
        </w:rPr>
        <w:t>Pagliuca</w:t>
      </w:r>
      <w:proofErr w:type="spellEnd"/>
      <w:r w:rsidRPr="00204C8E">
        <w:rPr>
          <w:rStyle w:val="A4"/>
          <w:rFonts w:cs="Times New Roman"/>
          <w:sz w:val="20"/>
          <w:szCs w:val="20"/>
          <w:lang w:val="en-US"/>
        </w:rPr>
        <w:t>, William, 1994.</w:t>
      </w:r>
      <w:proofErr w:type="gramEnd"/>
      <w:r w:rsidRPr="00204C8E">
        <w:rPr>
          <w:rStyle w:val="A4"/>
          <w:rFonts w:cs="Times New Roman"/>
          <w:sz w:val="20"/>
          <w:szCs w:val="20"/>
          <w:lang w:val="en-US"/>
        </w:rPr>
        <w:t xml:space="preserve"> </w:t>
      </w:r>
      <w:proofErr w:type="gramStart"/>
      <w:r w:rsidRPr="00204C8E">
        <w:rPr>
          <w:rStyle w:val="A4"/>
          <w:rFonts w:cs="Times New Roman"/>
          <w:i/>
          <w:iCs/>
          <w:sz w:val="20"/>
          <w:szCs w:val="20"/>
          <w:lang w:val="en-US"/>
        </w:rPr>
        <w:t>The Evolution of Grammar.</w:t>
      </w:r>
      <w:proofErr w:type="gramEnd"/>
      <w:r w:rsidRPr="00204C8E">
        <w:rPr>
          <w:rStyle w:val="A4"/>
          <w:rFonts w:cs="Times New Roman"/>
          <w:i/>
          <w:iCs/>
          <w:sz w:val="20"/>
          <w:szCs w:val="20"/>
          <w:lang w:val="en-US"/>
        </w:rPr>
        <w:t xml:space="preserve"> Tense, Aspect, and Modality in the Languages of the World</w:t>
      </w:r>
      <w:r w:rsidRPr="00204C8E">
        <w:rPr>
          <w:rStyle w:val="A4"/>
          <w:rFonts w:cs="Times New Roman"/>
          <w:sz w:val="20"/>
          <w:szCs w:val="20"/>
          <w:lang w:val="en-US"/>
        </w:rPr>
        <w:t>, Chicago/</w:t>
      </w:r>
      <w:proofErr w:type="spellStart"/>
      <w:r w:rsidRPr="00204C8E">
        <w:rPr>
          <w:rStyle w:val="A4"/>
          <w:rFonts w:cs="Times New Roman"/>
          <w:sz w:val="20"/>
          <w:szCs w:val="20"/>
          <w:lang w:val="en-US"/>
        </w:rPr>
        <w:t>Londres</w:t>
      </w:r>
      <w:proofErr w:type="spellEnd"/>
      <w:r w:rsidRPr="00204C8E">
        <w:rPr>
          <w:rStyle w:val="A4"/>
          <w:rFonts w:cs="Times New Roman"/>
          <w:sz w:val="20"/>
          <w:szCs w:val="20"/>
          <w:lang w:val="en-US"/>
        </w:rPr>
        <w:t xml:space="preserve">, </w:t>
      </w:r>
      <w:proofErr w:type="gramStart"/>
      <w:r w:rsidRPr="00204C8E">
        <w:rPr>
          <w:rStyle w:val="A4"/>
          <w:rFonts w:cs="Times New Roman"/>
          <w:sz w:val="20"/>
          <w:szCs w:val="20"/>
          <w:lang w:val="en-US"/>
        </w:rPr>
        <w:t>The</w:t>
      </w:r>
      <w:proofErr w:type="gramEnd"/>
      <w:r w:rsidRPr="00204C8E">
        <w:rPr>
          <w:rStyle w:val="A4"/>
          <w:rFonts w:cs="Times New Roman"/>
          <w:sz w:val="20"/>
          <w:szCs w:val="20"/>
          <w:lang w:val="en-US"/>
        </w:rPr>
        <w:t xml:space="preserve"> University of Chicago Press.</w:t>
      </w:r>
    </w:p>
    <w:p w:rsidR="00C72D3E" w:rsidRPr="00204C8E" w:rsidRDefault="00C72D3E" w:rsidP="00C72D3E">
      <w:pPr>
        <w:pStyle w:val="Default"/>
        <w:rPr>
          <w:sz w:val="20"/>
          <w:szCs w:val="20"/>
          <w:lang w:val="en-US"/>
        </w:rPr>
      </w:pPr>
    </w:p>
    <w:p w:rsidR="00C72D3E" w:rsidRPr="00204C8E" w:rsidRDefault="00664983" w:rsidP="00664983">
      <w:pPr>
        <w:pStyle w:val="CM1"/>
        <w:ind w:left="708"/>
        <w:jc w:val="both"/>
        <w:rPr>
          <w:color w:val="000000"/>
          <w:sz w:val="20"/>
          <w:szCs w:val="20"/>
          <w:lang w:val="en-US"/>
        </w:rPr>
      </w:pPr>
      <w:r w:rsidRPr="00204C8E">
        <w:rPr>
          <w:bCs/>
          <w:color w:val="000000"/>
          <w:sz w:val="20"/>
          <w:szCs w:val="20"/>
          <w:lang w:val="en-US"/>
        </w:rPr>
        <w:t>Fleischman</w:t>
      </w:r>
      <w:r w:rsidR="00C72D3E" w:rsidRPr="00204C8E">
        <w:rPr>
          <w:bCs/>
          <w:color w:val="000000"/>
          <w:sz w:val="20"/>
          <w:szCs w:val="20"/>
          <w:lang w:val="en-US"/>
        </w:rPr>
        <w:t xml:space="preserve"> S., </w:t>
      </w:r>
      <w:r w:rsidRPr="00204C8E">
        <w:rPr>
          <w:bCs/>
          <w:color w:val="000000"/>
          <w:sz w:val="20"/>
          <w:szCs w:val="20"/>
          <w:lang w:val="en-US"/>
        </w:rPr>
        <w:t xml:space="preserve">1983, </w:t>
      </w:r>
      <w:r w:rsidR="00C72D3E" w:rsidRPr="00204C8E">
        <w:rPr>
          <w:bCs/>
          <w:color w:val="000000"/>
          <w:sz w:val="20"/>
          <w:szCs w:val="20"/>
          <w:lang w:val="en-US"/>
        </w:rPr>
        <w:t xml:space="preserve">“FROM PRAGMATICS TO GRAMMAR. </w:t>
      </w:r>
      <w:r w:rsidR="00C72D3E" w:rsidRPr="00204C8E">
        <w:rPr>
          <w:bCs/>
          <w:color w:val="000000"/>
          <w:sz w:val="20"/>
          <w:szCs w:val="20"/>
          <w:lang w:val="en-US"/>
        </w:rPr>
        <w:t>Diachronic reflections on complex pasts and futures in Romance</w:t>
      </w:r>
      <w:r w:rsidR="00C72D3E" w:rsidRPr="00204C8E">
        <w:rPr>
          <w:bCs/>
          <w:color w:val="000000"/>
          <w:sz w:val="20"/>
          <w:szCs w:val="20"/>
          <w:lang w:val="en-US"/>
        </w:rPr>
        <w:t xml:space="preserve">”, </w:t>
      </w:r>
      <w:r w:rsidR="00C72D3E" w:rsidRPr="00204C8E">
        <w:rPr>
          <w:i/>
          <w:color w:val="000000"/>
          <w:sz w:val="20"/>
          <w:szCs w:val="20"/>
          <w:lang w:val="en-US"/>
        </w:rPr>
        <w:t>Lingua</w:t>
      </w:r>
      <w:r w:rsidR="00C72D3E" w:rsidRPr="00204C8E">
        <w:rPr>
          <w:color w:val="000000"/>
          <w:sz w:val="20"/>
          <w:szCs w:val="20"/>
          <w:lang w:val="en-US"/>
        </w:rPr>
        <w:t xml:space="preserve"> 60 (1983) 183-214 </w:t>
      </w:r>
    </w:p>
    <w:p w:rsidR="00C72D3E" w:rsidRPr="00204C8E" w:rsidRDefault="00664983" w:rsidP="00C72D3E">
      <w:pPr>
        <w:pStyle w:val="CM2"/>
        <w:ind w:left="520"/>
        <w:jc w:val="both"/>
        <w:rPr>
          <w:color w:val="000000"/>
          <w:sz w:val="20"/>
          <w:szCs w:val="20"/>
          <w:lang w:val="en-US"/>
        </w:rPr>
      </w:pPr>
      <w:r w:rsidRPr="00204C8E">
        <w:rPr>
          <w:color w:val="000000"/>
          <w:sz w:val="20"/>
          <w:szCs w:val="20"/>
          <w:lang w:val="en-US"/>
        </w:rPr>
        <w:tab/>
      </w:r>
    </w:p>
    <w:p w:rsidR="00664983" w:rsidRPr="00204C8E" w:rsidRDefault="00664983" w:rsidP="00664983">
      <w:pPr>
        <w:ind w:left="705"/>
        <w:jc w:val="both"/>
        <w:rPr>
          <w:rFonts w:ascii="Times New Roman" w:hAnsi="Times New Roman"/>
          <w:sz w:val="20"/>
        </w:rPr>
      </w:pPr>
      <w:proofErr w:type="spellStart"/>
      <w:r w:rsidRPr="00204C8E">
        <w:rPr>
          <w:rFonts w:ascii="Times New Roman" w:hAnsi="Times New Roman"/>
          <w:sz w:val="20"/>
        </w:rPr>
        <w:t>Lindschouw</w:t>
      </w:r>
      <w:proofErr w:type="spellEnd"/>
      <w:r w:rsidRPr="00204C8E">
        <w:rPr>
          <w:rFonts w:ascii="Times New Roman" w:hAnsi="Times New Roman"/>
          <w:sz w:val="20"/>
        </w:rPr>
        <w:t xml:space="preserve">, J., </w:t>
      </w:r>
      <w:r w:rsidRPr="00204C8E">
        <w:rPr>
          <w:rFonts w:ascii="Times New Roman" w:hAnsi="Times New Roman"/>
          <w:color w:val="000000"/>
          <w:sz w:val="20"/>
        </w:rPr>
        <w:t xml:space="preserve">2011, « L’évolution du système du futur du moyen français au français moderne : la réorganisation comme un cas de </w:t>
      </w:r>
      <w:proofErr w:type="spellStart"/>
      <w:r w:rsidRPr="00204C8E">
        <w:rPr>
          <w:rFonts w:ascii="Times New Roman" w:hAnsi="Times New Roman"/>
          <w:color w:val="000000"/>
          <w:sz w:val="20"/>
        </w:rPr>
        <w:t>régrammation</w:t>
      </w:r>
      <w:proofErr w:type="spellEnd"/>
      <w:r w:rsidRPr="00204C8E">
        <w:rPr>
          <w:rFonts w:ascii="Times New Roman" w:hAnsi="Times New Roman"/>
          <w:color w:val="000000"/>
          <w:sz w:val="20"/>
        </w:rPr>
        <w:t xml:space="preserve"> », </w:t>
      </w:r>
      <w:r w:rsidRPr="00204C8E">
        <w:rPr>
          <w:rFonts w:ascii="Times New Roman" w:hAnsi="Times New Roman"/>
          <w:i/>
          <w:color w:val="000000"/>
          <w:sz w:val="20"/>
        </w:rPr>
        <w:t>Revue de Linguistique Romane</w:t>
      </w:r>
      <w:r w:rsidRPr="00204C8E">
        <w:rPr>
          <w:rFonts w:ascii="Times New Roman" w:hAnsi="Times New Roman"/>
          <w:color w:val="000000"/>
          <w:sz w:val="20"/>
        </w:rPr>
        <w:t xml:space="preserve"> 75, 51-97.</w:t>
      </w:r>
    </w:p>
    <w:p w:rsidR="00AE7A80" w:rsidRPr="00204C8E" w:rsidRDefault="00AE7A80" w:rsidP="00C63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</w:rPr>
      </w:pPr>
    </w:p>
    <w:p w:rsidR="00AE7A80" w:rsidRPr="00204C8E" w:rsidRDefault="00AE7A80" w:rsidP="00AE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0"/>
        </w:rPr>
      </w:pPr>
      <w:r w:rsidRPr="00204C8E">
        <w:rPr>
          <w:rFonts w:ascii="Times New Roman" w:hAnsi="Times New Roman"/>
          <w:sz w:val="20"/>
        </w:rPr>
        <w:t xml:space="preserve">Sarrazin S. &amp; </w:t>
      </w:r>
      <w:proofErr w:type="spellStart"/>
      <w:r w:rsidRPr="00204C8E">
        <w:rPr>
          <w:rFonts w:ascii="Times New Roman" w:hAnsi="Times New Roman"/>
          <w:sz w:val="20"/>
        </w:rPr>
        <w:t>Azzopardi</w:t>
      </w:r>
      <w:proofErr w:type="spellEnd"/>
      <w:r w:rsidRPr="00204C8E">
        <w:rPr>
          <w:rFonts w:ascii="Times New Roman" w:hAnsi="Times New Roman"/>
          <w:sz w:val="20"/>
        </w:rPr>
        <w:t xml:space="preserve"> S., 2012, « L’alternance du conditionnel et de la périphrase </w:t>
      </w:r>
      <w:proofErr w:type="spellStart"/>
      <w:r w:rsidRPr="00204C8E">
        <w:rPr>
          <w:rFonts w:ascii="Times New Roman" w:hAnsi="Times New Roman"/>
          <w:sz w:val="20"/>
        </w:rPr>
        <w:t>itive</w:t>
      </w:r>
      <w:proofErr w:type="spellEnd"/>
      <w:r w:rsidRPr="00204C8E">
        <w:rPr>
          <w:rFonts w:ascii="Times New Roman" w:hAnsi="Times New Roman"/>
          <w:sz w:val="20"/>
        </w:rPr>
        <w:t xml:space="preserve"> à l’imparfait dans des corpus oraux espagnols et français », </w:t>
      </w:r>
      <w:proofErr w:type="spellStart"/>
      <w:r w:rsidRPr="00204C8E">
        <w:rPr>
          <w:rFonts w:ascii="Times New Roman" w:hAnsi="Times New Roman"/>
          <w:sz w:val="20"/>
        </w:rPr>
        <w:t>Studia</w:t>
      </w:r>
      <w:proofErr w:type="spellEnd"/>
      <w:r w:rsidRPr="00204C8E">
        <w:rPr>
          <w:rFonts w:ascii="Times New Roman" w:hAnsi="Times New Roman"/>
          <w:sz w:val="20"/>
        </w:rPr>
        <w:t xml:space="preserve"> UBB </w:t>
      </w:r>
      <w:proofErr w:type="spellStart"/>
      <w:r w:rsidRPr="00204C8E">
        <w:rPr>
          <w:rFonts w:ascii="Times New Roman" w:hAnsi="Times New Roman"/>
          <w:sz w:val="20"/>
        </w:rPr>
        <w:t>Philologia</w:t>
      </w:r>
      <w:proofErr w:type="spellEnd"/>
      <w:r w:rsidRPr="00204C8E">
        <w:rPr>
          <w:rFonts w:ascii="Times New Roman" w:hAnsi="Times New Roman"/>
          <w:sz w:val="20"/>
        </w:rPr>
        <w:t>, LVII, 3, 57-68.</w:t>
      </w:r>
    </w:p>
    <w:p w:rsidR="00777C2F" w:rsidRPr="00204C8E" w:rsidRDefault="00777C2F" w:rsidP="00AE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0"/>
        </w:rPr>
      </w:pPr>
    </w:p>
    <w:p w:rsidR="00777C2F" w:rsidRDefault="00777C2F" w:rsidP="00777C2F">
      <w:pPr>
        <w:pStyle w:val="Pardfaut"/>
        <w:tabs>
          <w:tab w:val="left" w:pos="220"/>
          <w:tab w:val="left" w:pos="720"/>
        </w:tabs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04C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04C8E">
        <w:rPr>
          <w:rFonts w:ascii="Times New Roman" w:hAnsi="Times New Roman" w:cs="Times New Roman"/>
          <w:sz w:val="20"/>
          <w:szCs w:val="20"/>
        </w:rPr>
        <w:t>Vetters</w:t>
      </w:r>
      <w:proofErr w:type="spellEnd"/>
      <w:r w:rsidRPr="00204C8E">
        <w:rPr>
          <w:rFonts w:ascii="Times New Roman" w:hAnsi="Times New Roman" w:cs="Times New Roman"/>
          <w:sz w:val="20"/>
          <w:szCs w:val="20"/>
        </w:rPr>
        <w:t xml:space="preserve"> C. &amp; </w:t>
      </w:r>
      <w:proofErr w:type="spellStart"/>
      <w:r w:rsidRPr="00204C8E">
        <w:rPr>
          <w:rFonts w:ascii="Times New Roman" w:hAnsi="Times New Roman" w:cs="Times New Roman"/>
          <w:sz w:val="20"/>
          <w:szCs w:val="20"/>
        </w:rPr>
        <w:t>Lière</w:t>
      </w:r>
      <w:proofErr w:type="spellEnd"/>
      <w:r w:rsidRPr="00204C8E">
        <w:rPr>
          <w:rFonts w:ascii="Times New Roman" w:hAnsi="Times New Roman" w:cs="Times New Roman"/>
          <w:sz w:val="20"/>
          <w:szCs w:val="20"/>
        </w:rPr>
        <w:t xml:space="preserve"> A., 2009, « Quand une périphrase devient temps verbal : le cas </w:t>
      </w:r>
      <w:r w:rsidR="00753A33" w:rsidRPr="00204C8E">
        <w:rPr>
          <w:rFonts w:ascii="Times New Roman" w:hAnsi="Times New Roman" w:cs="Times New Roman"/>
          <w:sz w:val="20"/>
          <w:szCs w:val="20"/>
        </w:rPr>
        <w:t>de aller</w:t>
      </w:r>
      <w:r w:rsidRPr="00204C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04C8E">
        <w:rPr>
          <w:rFonts w:ascii="Times New Roman" w:hAnsi="Times New Roman" w:cs="Times New Roman"/>
          <w:sz w:val="20"/>
          <w:szCs w:val="20"/>
        </w:rPr>
        <w:t xml:space="preserve">+ infinitif », </w:t>
      </w:r>
      <w:r w:rsidRPr="00204C8E">
        <w:rPr>
          <w:rFonts w:ascii="Times New Roman" w:hAnsi="Times New Roman" w:cs="Times New Roman"/>
          <w:i/>
          <w:iCs/>
          <w:sz w:val="20"/>
          <w:szCs w:val="20"/>
        </w:rPr>
        <w:t xml:space="preserve">Faits de langue </w:t>
      </w:r>
      <w:r w:rsidRPr="00204C8E">
        <w:rPr>
          <w:rFonts w:ascii="Times New Roman" w:hAnsi="Times New Roman" w:cs="Times New Roman"/>
          <w:sz w:val="20"/>
          <w:szCs w:val="20"/>
        </w:rPr>
        <w:t>33, Paris, Ophrys</w:t>
      </w:r>
      <w:r w:rsidR="00753A33" w:rsidRPr="00204C8E">
        <w:rPr>
          <w:rFonts w:ascii="Times New Roman" w:hAnsi="Times New Roman" w:cs="Times New Roman"/>
          <w:sz w:val="20"/>
          <w:szCs w:val="20"/>
        </w:rPr>
        <w:t>, 129-131</w:t>
      </w:r>
      <w:r w:rsidRPr="00204C8E">
        <w:rPr>
          <w:rFonts w:ascii="Times New Roman" w:hAnsi="Times New Roman" w:cs="Times New Roman"/>
          <w:sz w:val="20"/>
          <w:szCs w:val="20"/>
        </w:rPr>
        <w:t>.</w:t>
      </w:r>
    </w:p>
    <w:p w:rsidR="00204C8E" w:rsidRPr="00204C8E" w:rsidRDefault="00204C8E" w:rsidP="00777C2F">
      <w:pPr>
        <w:pStyle w:val="Pardfaut"/>
        <w:tabs>
          <w:tab w:val="left" w:pos="220"/>
          <w:tab w:val="left" w:pos="720"/>
        </w:tabs>
        <w:ind w:left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72D3E" w:rsidRPr="00204C8E" w:rsidRDefault="00C72D3E" w:rsidP="00C72D3E">
      <w:pPr>
        <w:autoSpaceDE w:val="0"/>
        <w:autoSpaceDN w:val="0"/>
        <w:adjustRightInd w:val="0"/>
        <w:ind w:left="708"/>
        <w:rPr>
          <w:rFonts w:ascii="Times New Roman" w:eastAsiaTheme="minorHAnsi" w:hAnsi="Times New Roman"/>
          <w:sz w:val="20"/>
          <w:lang w:val="en-US" w:eastAsia="en-US"/>
        </w:rPr>
      </w:pPr>
      <w:r w:rsidRPr="00204C8E">
        <w:rPr>
          <w:rFonts w:ascii="Times New Roman" w:eastAsiaTheme="minorHAnsi" w:hAnsi="Times New Roman"/>
          <w:sz w:val="20"/>
          <w:lang w:val="en-US" w:eastAsia="en-US"/>
        </w:rPr>
        <w:t xml:space="preserve">Wales, M.L. 1983 ‘The semantic distribution of </w:t>
      </w:r>
      <w:proofErr w:type="spellStart"/>
      <w:r w:rsidRPr="00204C8E">
        <w:rPr>
          <w:rFonts w:ascii="Times New Roman" w:eastAsiaTheme="minorHAnsi" w:hAnsi="Times New Roman"/>
          <w:i/>
          <w:iCs/>
          <w:sz w:val="20"/>
          <w:lang w:val="en-US" w:eastAsia="en-US"/>
        </w:rPr>
        <w:t>aller</w:t>
      </w:r>
      <w:proofErr w:type="spellEnd"/>
      <w:r w:rsidRPr="00204C8E">
        <w:rPr>
          <w:rFonts w:ascii="Times New Roman" w:eastAsiaTheme="minorHAnsi" w:hAnsi="Times New Roman"/>
          <w:i/>
          <w:iCs/>
          <w:sz w:val="20"/>
          <w:lang w:val="en-US" w:eastAsia="en-US"/>
        </w:rPr>
        <w:t xml:space="preserve"> </w:t>
      </w:r>
      <w:r w:rsidRPr="00204C8E">
        <w:rPr>
          <w:rFonts w:ascii="Times New Roman" w:eastAsiaTheme="minorHAnsi" w:hAnsi="Times New Roman"/>
          <w:sz w:val="20"/>
          <w:lang w:val="en-US" w:eastAsia="en-US"/>
        </w:rPr>
        <w:t>&amp; infinitive and the future tense in</w:t>
      </w:r>
      <w:r w:rsidRPr="00204C8E">
        <w:rPr>
          <w:rFonts w:ascii="Times New Roman" w:eastAsiaTheme="minorHAnsi" w:hAnsi="Times New Roman"/>
          <w:sz w:val="20"/>
          <w:lang w:val="en-US" w:eastAsia="en-US"/>
        </w:rPr>
        <w:t xml:space="preserve"> </w:t>
      </w:r>
      <w:r w:rsidRPr="00204C8E">
        <w:rPr>
          <w:rFonts w:ascii="Times New Roman" w:eastAsiaTheme="minorHAnsi" w:hAnsi="Times New Roman"/>
          <w:sz w:val="20"/>
          <w:lang w:val="en-US" w:eastAsia="en-US"/>
        </w:rPr>
        <w:t xml:space="preserve">spoken </w:t>
      </w:r>
      <w:proofErr w:type="spellStart"/>
      <w:r w:rsidRPr="00204C8E">
        <w:rPr>
          <w:rFonts w:ascii="Times New Roman" w:eastAsiaTheme="minorHAnsi" w:hAnsi="Times New Roman"/>
          <w:sz w:val="20"/>
          <w:lang w:val="en-US" w:eastAsia="en-US"/>
        </w:rPr>
        <w:t>French.’</w:t>
      </w:r>
      <w:r w:rsidRPr="00204C8E">
        <w:rPr>
          <w:rFonts w:ascii="Times New Roman" w:eastAsiaTheme="minorHAnsi" w:hAnsi="Times New Roman"/>
          <w:i/>
          <w:iCs/>
          <w:sz w:val="20"/>
          <w:lang w:val="en-US" w:eastAsia="en-US"/>
        </w:rPr>
        <w:t>General</w:t>
      </w:r>
      <w:proofErr w:type="spellEnd"/>
      <w:r w:rsidRPr="00204C8E">
        <w:rPr>
          <w:rFonts w:ascii="Times New Roman" w:eastAsiaTheme="minorHAnsi" w:hAnsi="Times New Roman"/>
          <w:i/>
          <w:iCs/>
          <w:sz w:val="20"/>
          <w:lang w:val="en-US" w:eastAsia="en-US"/>
        </w:rPr>
        <w:t xml:space="preserve"> Linguistics </w:t>
      </w:r>
      <w:r w:rsidRPr="00204C8E">
        <w:rPr>
          <w:rFonts w:ascii="Times New Roman" w:eastAsiaTheme="minorHAnsi" w:hAnsi="Times New Roman"/>
          <w:sz w:val="20"/>
          <w:lang w:val="en-US" w:eastAsia="en-US"/>
        </w:rPr>
        <w:t>23: 19-28.</w:t>
      </w:r>
    </w:p>
    <w:p w:rsidR="00777C2F" w:rsidRPr="00C72D3E" w:rsidRDefault="00777C2F" w:rsidP="00777C2F">
      <w:pPr>
        <w:pStyle w:val="Pardfaut"/>
        <w:tabs>
          <w:tab w:val="left" w:pos="220"/>
          <w:tab w:val="left" w:pos="720"/>
        </w:tabs>
        <w:jc w:val="both"/>
        <w:rPr>
          <w:rFonts w:ascii="Times" w:eastAsia="Times" w:hAnsi="Times" w:cs="Times"/>
          <w:sz w:val="24"/>
          <w:szCs w:val="24"/>
          <w:lang w:val="en-US"/>
        </w:rPr>
      </w:pPr>
    </w:p>
    <w:p w:rsidR="00777C2F" w:rsidRPr="00C72D3E" w:rsidRDefault="00777C2F" w:rsidP="00AE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0"/>
          <w:lang w:val="en-US"/>
        </w:rPr>
      </w:pPr>
    </w:p>
    <w:p w:rsidR="00AE7A80" w:rsidRPr="00C72D3E" w:rsidRDefault="00AE7A80" w:rsidP="00AE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0"/>
          <w:lang w:val="en-US"/>
        </w:rPr>
      </w:pPr>
    </w:p>
    <w:p w:rsidR="003D5127" w:rsidRPr="00C72D3E" w:rsidRDefault="003D5127" w:rsidP="00AE7A80">
      <w:pPr>
        <w:autoSpaceDE w:val="0"/>
        <w:autoSpaceDN w:val="0"/>
        <w:adjustRightInd w:val="0"/>
        <w:ind w:firstLine="708"/>
        <w:rPr>
          <w:lang w:val="en-US"/>
        </w:rPr>
      </w:pPr>
    </w:p>
    <w:sectPr w:rsidR="003D5127" w:rsidRPr="00C7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06" w:rsidRDefault="008C6906" w:rsidP="00822E36">
      <w:r>
        <w:separator/>
      </w:r>
    </w:p>
  </w:endnote>
  <w:endnote w:type="continuationSeparator" w:id="0">
    <w:p w:rsidR="008C6906" w:rsidRDefault="008C6906" w:rsidP="0082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MS PMincho"/>
    <w:charset w:val="8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Ten Roman">
    <w:altName w:val="Times 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06" w:rsidRDefault="008C6906" w:rsidP="00822E36">
      <w:r>
        <w:separator/>
      </w:r>
    </w:p>
  </w:footnote>
  <w:footnote w:type="continuationSeparator" w:id="0">
    <w:p w:rsidR="008C6906" w:rsidRDefault="008C6906" w:rsidP="0082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67C"/>
    <w:multiLevelType w:val="hybridMultilevel"/>
    <w:tmpl w:val="78A02648"/>
    <w:lvl w:ilvl="0" w:tplc="0F4E9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EE7"/>
    <w:multiLevelType w:val="hybridMultilevel"/>
    <w:tmpl w:val="6E563632"/>
    <w:lvl w:ilvl="0" w:tplc="06D80F68">
      <w:start w:val="2"/>
      <w:numFmt w:val="bullet"/>
      <w:lvlText w:val="-"/>
      <w:lvlJc w:val="left"/>
      <w:pPr>
        <w:ind w:left="1065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1AA457D"/>
    <w:multiLevelType w:val="hybridMultilevel"/>
    <w:tmpl w:val="4AB42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73D7"/>
    <w:multiLevelType w:val="hybridMultilevel"/>
    <w:tmpl w:val="67D2812E"/>
    <w:lvl w:ilvl="0" w:tplc="06320822">
      <w:start w:val="1"/>
      <w:numFmt w:val="decimal"/>
      <w:lvlText w:val="(%1)"/>
      <w:lvlJc w:val="left"/>
      <w:pPr>
        <w:ind w:left="92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36"/>
    <w:rsid w:val="00011C01"/>
    <w:rsid w:val="0001228E"/>
    <w:rsid w:val="00184261"/>
    <w:rsid w:val="001A1719"/>
    <w:rsid w:val="001E4E73"/>
    <w:rsid w:val="00204C8E"/>
    <w:rsid w:val="0021797F"/>
    <w:rsid w:val="002407BC"/>
    <w:rsid w:val="00292C11"/>
    <w:rsid w:val="00313FEB"/>
    <w:rsid w:val="003D5127"/>
    <w:rsid w:val="004B3997"/>
    <w:rsid w:val="00551CAE"/>
    <w:rsid w:val="005B4851"/>
    <w:rsid w:val="005F082E"/>
    <w:rsid w:val="006162D4"/>
    <w:rsid w:val="00664983"/>
    <w:rsid w:val="006A1145"/>
    <w:rsid w:val="006C46EC"/>
    <w:rsid w:val="00753A33"/>
    <w:rsid w:val="00777C2F"/>
    <w:rsid w:val="00822E36"/>
    <w:rsid w:val="008B6E37"/>
    <w:rsid w:val="008C6906"/>
    <w:rsid w:val="008D1CDB"/>
    <w:rsid w:val="008D6AEB"/>
    <w:rsid w:val="009D5D07"/>
    <w:rsid w:val="00A83284"/>
    <w:rsid w:val="00AE7A80"/>
    <w:rsid w:val="00B54FBC"/>
    <w:rsid w:val="00B61929"/>
    <w:rsid w:val="00C63B40"/>
    <w:rsid w:val="00C72D3E"/>
    <w:rsid w:val="00CA6DFB"/>
    <w:rsid w:val="00D238A7"/>
    <w:rsid w:val="00E76DE4"/>
    <w:rsid w:val="00FD572A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3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22E36"/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822E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822E36"/>
    <w:rPr>
      <w:vertAlign w:val="superscript"/>
    </w:rPr>
  </w:style>
  <w:style w:type="paragraph" w:customStyle="1" w:styleId="CHExemples">
    <w:name w:val="CH_Exemples"/>
    <w:basedOn w:val="Normal"/>
    <w:rsid w:val="00822E36"/>
    <w:pPr>
      <w:widowControl w:val="0"/>
      <w:suppressAutoHyphens/>
      <w:autoSpaceDE w:val="0"/>
      <w:spacing w:line="220" w:lineRule="atLeast"/>
      <w:ind w:left="284"/>
      <w:jc w:val="both"/>
    </w:pPr>
    <w:rPr>
      <w:rFonts w:ascii="Times New Roman" w:eastAsia="Arial Unicode MS" w:hAnsi="Times New Roman" w:cs="Tahoma"/>
      <w:sz w:val="18"/>
      <w:szCs w:val="18"/>
      <w:lang w:val="en-GB"/>
    </w:rPr>
  </w:style>
  <w:style w:type="paragraph" w:customStyle="1" w:styleId="CHText">
    <w:name w:val="CH_Text"/>
    <w:basedOn w:val="Normal"/>
    <w:rsid w:val="00822E36"/>
    <w:pPr>
      <w:widowControl w:val="0"/>
      <w:suppressAutoHyphens/>
      <w:autoSpaceDE w:val="0"/>
      <w:spacing w:line="240" w:lineRule="exact"/>
      <w:ind w:firstLine="284"/>
      <w:jc w:val="both"/>
    </w:pPr>
    <w:rPr>
      <w:rFonts w:ascii="Times New Roman" w:eastAsia="Arial Unicode MS" w:hAnsi="Times New Roman" w:cs="Tahoma"/>
      <w:sz w:val="20"/>
      <w:lang w:bidi="fr-FR"/>
    </w:rPr>
  </w:style>
  <w:style w:type="paragraph" w:styleId="Paragraphedeliste">
    <w:name w:val="List Paragraph"/>
    <w:basedOn w:val="Normal"/>
    <w:uiPriority w:val="34"/>
    <w:qFormat/>
    <w:rsid w:val="00822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6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DE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DE4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WPNormal">
    <w:name w:val="WP_Normal"/>
    <w:basedOn w:val="Normal"/>
    <w:rsid w:val="00E76DE4"/>
    <w:rPr>
      <w:rFonts w:ascii="Geneva" w:eastAsia="Times New Roman" w:hAnsi="Geneva"/>
      <w:kern w:val="1"/>
      <w:lang w:val="en-US" w:eastAsia="ar-SA"/>
    </w:rPr>
  </w:style>
  <w:style w:type="character" w:styleId="Lienhypertexte">
    <w:name w:val="Hyperlink"/>
    <w:basedOn w:val="Policepardfaut"/>
    <w:uiPriority w:val="99"/>
    <w:semiHidden/>
    <w:unhideWhenUsed/>
    <w:rsid w:val="00AE7A80"/>
    <w:rPr>
      <w:rFonts w:ascii="Times New Roman" w:hAnsi="Times New Roman" w:cs="Times New Roman" w:hint="default"/>
      <w:color w:val="00000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E7A8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E7A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1">
    <w:name w:val="spip1"/>
    <w:basedOn w:val="Normal"/>
    <w:rsid w:val="004B3997"/>
    <w:pPr>
      <w:spacing w:before="75" w:after="75" w:line="360" w:lineRule="auto"/>
    </w:pPr>
    <w:rPr>
      <w:rFonts w:ascii="Times New Roman" w:eastAsia="Times New Roman" w:hAnsi="Times New Roman"/>
      <w:szCs w:val="24"/>
    </w:rPr>
  </w:style>
  <w:style w:type="paragraph" w:customStyle="1" w:styleId="Pardfaut">
    <w:name w:val="Par défaut"/>
    <w:rsid w:val="00777C2F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paragraph" w:customStyle="1" w:styleId="Default">
    <w:name w:val="Default"/>
    <w:rsid w:val="00C72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2D3E"/>
    <w:rPr>
      <w:color w:val="auto"/>
    </w:rPr>
  </w:style>
  <w:style w:type="paragraph" w:customStyle="1" w:styleId="CM2">
    <w:name w:val="CM2"/>
    <w:basedOn w:val="Default"/>
    <w:next w:val="Default"/>
    <w:uiPriority w:val="99"/>
    <w:rsid w:val="00C72D3E"/>
    <w:rPr>
      <w:color w:val="auto"/>
    </w:rPr>
  </w:style>
  <w:style w:type="character" w:customStyle="1" w:styleId="A4">
    <w:name w:val="A4"/>
    <w:uiPriority w:val="99"/>
    <w:rsid w:val="00664983"/>
    <w:rPr>
      <w:rFonts w:cs="Times Ten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3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22E36"/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822E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822E36"/>
    <w:rPr>
      <w:vertAlign w:val="superscript"/>
    </w:rPr>
  </w:style>
  <w:style w:type="paragraph" w:customStyle="1" w:styleId="CHExemples">
    <w:name w:val="CH_Exemples"/>
    <w:basedOn w:val="Normal"/>
    <w:rsid w:val="00822E36"/>
    <w:pPr>
      <w:widowControl w:val="0"/>
      <w:suppressAutoHyphens/>
      <w:autoSpaceDE w:val="0"/>
      <w:spacing w:line="220" w:lineRule="atLeast"/>
      <w:ind w:left="284"/>
      <w:jc w:val="both"/>
    </w:pPr>
    <w:rPr>
      <w:rFonts w:ascii="Times New Roman" w:eastAsia="Arial Unicode MS" w:hAnsi="Times New Roman" w:cs="Tahoma"/>
      <w:sz w:val="18"/>
      <w:szCs w:val="18"/>
      <w:lang w:val="en-GB"/>
    </w:rPr>
  </w:style>
  <w:style w:type="paragraph" w:customStyle="1" w:styleId="CHText">
    <w:name w:val="CH_Text"/>
    <w:basedOn w:val="Normal"/>
    <w:rsid w:val="00822E36"/>
    <w:pPr>
      <w:widowControl w:val="0"/>
      <w:suppressAutoHyphens/>
      <w:autoSpaceDE w:val="0"/>
      <w:spacing w:line="240" w:lineRule="exact"/>
      <w:ind w:firstLine="284"/>
      <w:jc w:val="both"/>
    </w:pPr>
    <w:rPr>
      <w:rFonts w:ascii="Times New Roman" w:eastAsia="Arial Unicode MS" w:hAnsi="Times New Roman" w:cs="Tahoma"/>
      <w:sz w:val="20"/>
      <w:lang w:bidi="fr-FR"/>
    </w:rPr>
  </w:style>
  <w:style w:type="paragraph" w:styleId="Paragraphedeliste">
    <w:name w:val="List Paragraph"/>
    <w:basedOn w:val="Normal"/>
    <w:uiPriority w:val="34"/>
    <w:qFormat/>
    <w:rsid w:val="00822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6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DE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DE4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WPNormal">
    <w:name w:val="WP_Normal"/>
    <w:basedOn w:val="Normal"/>
    <w:rsid w:val="00E76DE4"/>
    <w:rPr>
      <w:rFonts w:ascii="Geneva" w:eastAsia="Times New Roman" w:hAnsi="Geneva"/>
      <w:kern w:val="1"/>
      <w:lang w:val="en-US" w:eastAsia="ar-SA"/>
    </w:rPr>
  </w:style>
  <w:style w:type="character" w:styleId="Lienhypertexte">
    <w:name w:val="Hyperlink"/>
    <w:basedOn w:val="Policepardfaut"/>
    <w:uiPriority w:val="99"/>
    <w:semiHidden/>
    <w:unhideWhenUsed/>
    <w:rsid w:val="00AE7A80"/>
    <w:rPr>
      <w:rFonts w:ascii="Times New Roman" w:hAnsi="Times New Roman" w:cs="Times New Roman" w:hint="default"/>
      <w:color w:val="00000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E7A8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E7A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1">
    <w:name w:val="spip1"/>
    <w:basedOn w:val="Normal"/>
    <w:rsid w:val="004B3997"/>
    <w:pPr>
      <w:spacing w:before="75" w:after="75" w:line="360" w:lineRule="auto"/>
    </w:pPr>
    <w:rPr>
      <w:rFonts w:ascii="Times New Roman" w:eastAsia="Times New Roman" w:hAnsi="Times New Roman"/>
      <w:szCs w:val="24"/>
    </w:rPr>
  </w:style>
  <w:style w:type="paragraph" w:customStyle="1" w:styleId="Pardfaut">
    <w:name w:val="Par défaut"/>
    <w:rsid w:val="00777C2F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paragraph" w:customStyle="1" w:styleId="Default">
    <w:name w:val="Default"/>
    <w:rsid w:val="00C72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2D3E"/>
    <w:rPr>
      <w:color w:val="auto"/>
    </w:rPr>
  </w:style>
  <w:style w:type="paragraph" w:customStyle="1" w:styleId="CM2">
    <w:name w:val="CM2"/>
    <w:basedOn w:val="Default"/>
    <w:next w:val="Default"/>
    <w:uiPriority w:val="99"/>
    <w:rsid w:val="00C72D3E"/>
    <w:rPr>
      <w:color w:val="auto"/>
    </w:rPr>
  </w:style>
  <w:style w:type="character" w:customStyle="1" w:styleId="A4">
    <w:name w:val="A4"/>
    <w:uiPriority w:val="99"/>
    <w:rsid w:val="00664983"/>
    <w:rPr>
      <w:rFonts w:cs="Times Ten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F63A-FD34-4BC4-BA5E-3AA2B4B7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relecteurCMLF</dc:creator>
  <cp:lastModifiedBy>relecteurCMLF</cp:lastModifiedBy>
  <cp:revision>7</cp:revision>
  <dcterms:created xsi:type="dcterms:W3CDTF">2016-04-22T05:18:00Z</dcterms:created>
  <dcterms:modified xsi:type="dcterms:W3CDTF">2016-04-26T05:03:00Z</dcterms:modified>
</cp:coreProperties>
</file>